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EA" w:rsidRPr="005B61EA" w:rsidRDefault="00E50F8E" w:rsidP="005B61EA">
      <w:pPr>
        <w:jc w:val="center"/>
      </w:pPr>
      <w:r>
        <w:rPr>
          <w:noProof/>
          <w:lang w:eastAsia="en-US"/>
        </w:rPr>
        <w:drawing>
          <wp:inline distT="0" distB="0" distL="0" distR="0">
            <wp:extent cx="771525" cy="6762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1525" cy="676275"/>
                    </a:xfrm>
                    <a:prstGeom prst="rect">
                      <a:avLst/>
                    </a:prstGeom>
                    <a:noFill/>
                    <a:ln w="9525">
                      <a:noFill/>
                      <a:miter lim="800000"/>
                      <a:headEnd/>
                      <a:tailEnd/>
                    </a:ln>
                  </pic:spPr>
                </pic:pic>
              </a:graphicData>
            </a:graphic>
          </wp:inline>
        </w:drawing>
      </w:r>
    </w:p>
    <w:p w:rsidR="005B61EA" w:rsidRPr="008468ED" w:rsidRDefault="005B61EA" w:rsidP="005B61EA">
      <w:pPr>
        <w:adjustRightInd w:val="0"/>
        <w:jc w:val="center"/>
        <w:rPr>
          <w:rFonts w:cs="Arial"/>
          <w:b/>
          <w:sz w:val="28"/>
          <w:szCs w:val="28"/>
        </w:rPr>
      </w:pPr>
      <w:r w:rsidRPr="008468ED">
        <w:rPr>
          <w:rFonts w:cs="Arial"/>
          <w:b/>
          <w:sz w:val="28"/>
          <w:szCs w:val="28"/>
        </w:rPr>
        <w:t>Ministry of Local Government, Rural Development &amp; Cooperatives</w:t>
      </w:r>
    </w:p>
    <w:p w:rsidR="005B61EA" w:rsidRPr="00792EE0" w:rsidRDefault="005B61EA" w:rsidP="005B61EA">
      <w:pPr>
        <w:adjustRightInd w:val="0"/>
        <w:jc w:val="center"/>
        <w:rPr>
          <w:rFonts w:cs="Arial"/>
          <w:b/>
          <w:sz w:val="32"/>
          <w:szCs w:val="32"/>
        </w:rPr>
      </w:pPr>
      <w:r w:rsidRPr="00792EE0">
        <w:rPr>
          <w:rFonts w:cs="Arial"/>
          <w:b/>
          <w:sz w:val="32"/>
          <w:szCs w:val="32"/>
        </w:rPr>
        <w:t>Local Government Division</w:t>
      </w:r>
    </w:p>
    <w:p w:rsidR="005B61EA" w:rsidRPr="008D347E" w:rsidRDefault="005B61EA" w:rsidP="005B61EA">
      <w:pPr>
        <w:jc w:val="center"/>
        <w:rPr>
          <w:rFonts w:cs="Arial"/>
          <w:b/>
          <w:sz w:val="32"/>
          <w:szCs w:val="32"/>
        </w:rPr>
      </w:pPr>
      <w:r w:rsidRPr="008D347E">
        <w:rPr>
          <w:rFonts w:cs="Arial"/>
          <w:b/>
          <w:sz w:val="32"/>
          <w:szCs w:val="32"/>
        </w:rPr>
        <w:t>Local Governme</w:t>
      </w:r>
      <w:r w:rsidR="00EC441B" w:rsidRPr="008D347E">
        <w:rPr>
          <w:rFonts w:cs="Arial"/>
          <w:b/>
          <w:sz w:val="32"/>
          <w:szCs w:val="32"/>
        </w:rPr>
        <w:t>nt Engineering Department</w:t>
      </w:r>
      <w:r w:rsidR="00792EE0">
        <w:rPr>
          <w:rFonts w:cs="Arial" w:hint="eastAsia"/>
          <w:b/>
          <w:sz w:val="32"/>
          <w:szCs w:val="32"/>
        </w:rPr>
        <w:t xml:space="preserve"> (LGED)</w:t>
      </w:r>
    </w:p>
    <w:p w:rsidR="005B61EA" w:rsidRPr="005B61EA" w:rsidRDefault="005B61EA" w:rsidP="005B61EA">
      <w:pPr>
        <w:pStyle w:val="Title"/>
        <w:rPr>
          <w:rFonts w:cs="Arial"/>
          <w:b w:val="0"/>
          <w:sz w:val="72"/>
          <w:szCs w:val="72"/>
        </w:rPr>
      </w:pPr>
    </w:p>
    <w:p w:rsidR="005B61EA" w:rsidRPr="005B61EA" w:rsidRDefault="005B61EA" w:rsidP="005B61EA">
      <w:pPr>
        <w:pStyle w:val="Title"/>
        <w:rPr>
          <w:rFonts w:cs="Arial"/>
          <w:b w:val="0"/>
          <w:sz w:val="72"/>
          <w:szCs w:val="72"/>
        </w:rPr>
      </w:pPr>
    </w:p>
    <w:p w:rsidR="005B61EA" w:rsidRPr="008D347E" w:rsidRDefault="008468ED" w:rsidP="005B61EA">
      <w:pPr>
        <w:pStyle w:val="Title"/>
        <w:rPr>
          <w:rFonts w:cs="Arial"/>
          <w:sz w:val="48"/>
          <w:szCs w:val="48"/>
        </w:rPr>
      </w:pPr>
      <w:r w:rsidRPr="008D347E">
        <w:rPr>
          <w:rFonts w:cs="Arial"/>
          <w:sz w:val="48"/>
          <w:szCs w:val="48"/>
        </w:rPr>
        <w:t xml:space="preserve">6.7 </w:t>
      </w:r>
      <w:r w:rsidR="005B61EA" w:rsidRPr="008D347E">
        <w:rPr>
          <w:rFonts w:cs="Arial"/>
          <w:sz w:val="48"/>
          <w:szCs w:val="48"/>
        </w:rPr>
        <w:t xml:space="preserve">Guidelines for </w:t>
      </w:r>
    </w:p>
    <w:p w:rsidR="005B61EA" w:rsidRPr="008D347E" w:rsidRDefault="005B61EA" w:rsidP="005B61EA">
      <w:pPr>
        <w:pStyle w:val="Title"/>
        <w:rPr>
          <w:rFonts w:cs="Arial"/>
          <w:sz w:val="48"/>
          <w:szCs w:val="48"/>
        </w:rPr>
      </w:pPr>
      <w:r w:rsidRPr="008D347E">
        <w:rPr>
          <w:rFonts w:cs="Arial"/>
          <w:sz w:val="48"/>
          <w:szCs w:val="48"/>
        </w:rPr>
        <w:t>Solid Waste Management</w:t>
      </w:r>
    </w:p>
    <w:p w:rsidR="008468ED" w:rsidRPr="00EC441B" w:rsidRDefault="008468ED" w:rsidP="005B61EA">
      <w:pPr>
        <w:pStyle w:val="Title"/>
        <w:rPr>
          <w:rFonts w:ascii="Times New Roman" w:hAnsi="Times New Roman"/>
          <w:sz w:val="42"/>
          <w:szCs w:val="42"/>
        </w:rPr>
      </w:pPr>
    </w:p>
    <w:p w:rsidR="008468ED" w:rsidRPr="00EC441B" w:rsidRDefault="008468ED" w:rsidP="005B61EA">
      <w:pPr>
        <w:pStyle w:val="Title"/>
        <w:rPr>
          <w:rFonts w:ascii="Times New Roman" w:hAnsi="Times New Roman"/>
          <w:b w:val="0"/>
          <w:sz w:val="34"/>
          <w:szCs w:val="34"/>
        </w:rPr>
      </w:pPr>
    </w:p>
    <w:p w:rsidR="005B61EA" w:rsidRPr="00EC441B" w:rsidRDefault="005B61EA" w:rsidP="005B61EA"/>
    <w:p w:rsidR="005B61EA" w:rsidRPr="00EC441B" w:rsidRDefault="005B61EA" w:rsidP="005B61EA">
      <w:pPr>
        <w:pStyle w:val="Title"/>
        <w:rPr>
          <w:rFonts w:ascii="Times New Roman" w:hAnsi="Times New Roman"/>
          <w:b w:val="0"/>
          <w:sz w:val="32"/>
          <w:szCs w:val="32"/>
          <w:lang w:val="en-GB"/>
        </w:rPr>
      </w:pPr>
      <w:r w:rsidRPr="00EC441B">
        <w:rPr>
          <w:rFonts w:ascii="Times New Roman" w:hAnsi="Times New Roman"/>
          <w:sz w:val="32"/>
          <w:szCs w:val="32"/>
          <w:lang w:val="en-GB"/>
        </w:rPr>
        <w:t xml:space="preserve">Project </w:t>
      </w:r>
      <w:r w:rsidR="008468ED" w:rsidRPr="00EC441B">
        <w:rPr>
          <w:rFonts w:ascii="Times New Roman" w:hAnsi="Times New Roman"/>
          <w:sz w:val="32"/>
          <w:szCs w:val="32"/>
          <w:lang w:val="en-GB"/>
        </w:rPr>
        <w:t xml:space="preserve">Coordination </w:t>
      </w:r>
      <w:r w:rsidRPr="00EC441B">
        <w:rPr>
          <w:rFonts w:ascii="Times New Roman" w:hAnsi="Times New Roman"/>
          <w:sz w:val="32"/>
          <w:szCs w:val="32"/>
          <w:lang w:val="en-GB"/>
        </w:rPr>
        <w:t>Office (P</w:t>
      </w:r>
      <w:r w:rsidR="008468ED" w:rsidRPr="00EC441B">
        <w:rPr>
          <w:rFonts w:ascii="Times New Roman" w:hAnsi="Times New Roman"/>
          <w:sz w:val="32"/>
          <w:szCs w:val="32"/>
          <w:lang w:val="en-GB"/>
        </w:rPr>
        <w:t>C</w:t>
      </w:r>
      <w:r w:rsidRPr="00EC441B">
        <w:rPr>
          <w:rFonts w:ascii="Times New Roman" w:hAnsi="Times New Roman"/>
          <w:sz w:val="32"/>
          <w:szCs w:val="32"/>
          <w:lang w:val="en-GB"/>
        </w:rPr>
        <w:t>O)</w:t>
      </w:r>
    </w:p>
    <w:p w:rsidR="005B61EA" w:rsidRPr="00EC441B" w:rsidRDefault="008468ED" w:rsidP="005B61EA">
      <w:pPr>
        <w:adjustRightInd w:val="0"/>
        <w:jc w:val="center"/>
        <w:rPr>
          <w:b/>
          <w:sz w:val="32"/>
          <w:szCs w:val="32"/>
          <w:lang w:val="en-GB"/>
        </w:rPr>
      </w:pPr>
      <w:r w:rsidRPr="00EC441B">
        <w:rPr>
          <w:b/>
          <w:sz w:val="32"/>
          <w:szCs w:val="32"/>
          <w:lang w:val="en-GB"/>
        </w:rPr>
        <w:t>City Governance Project (</w:t>
      </w:r>
      <w:r w:rsidR="005B61EA" w:rsidRPr="00EC441B">
        <w:rPr>
          <w:b/>
          <w:sz w:val="32"/>
          <w:szCs w:val="32"/>
          <w:lang w:val="en-GB"/>
        </w:rPr>
        <w:t>CGP)</w:t>
      </w:r>
    </w:p>
    <w:p w:rsidR="005B61EA" w:rsidRPr="00EC441B" w:rsidRDefault="005B61EA" w:rsidP="005B61EA">
      <w:pPr>
        <w:adjustRightInd w:val="0"/>
        <w:jc w:val="center"/>
        <w:rPr>
          <w:b/>
          <w:sz w:val="32"/>
          <w:szCs w:val="32"/>
          <w:lang w:val="en-GB"/>
        </w:rPr>
      </w:pPr>
    </w:p>
    <w:p w:rsidR="00EC441B" w:rsidRDefault="00EC441B" w:rsidP="008D347E">
      <w:pPr>
        <w:adjustRightInd w:val="0"/>
        <w:rPr>
          <w:b/>
          <w:sz w:val="32"/>
          <w:szCs w:val="32"/>
          <w:lang w:val="en-GB"/>
        </w:rPr>
      </w:pPr>
    </w:p>
    <w:p w:rsidR="00EC441B" w:rsidRDefault="00EC441B" w:rsidP="005B61EA">
      <w:pPr>
        <w:adjustRightInd w:val="0"/>
        <w:jc w:val="center"/>
        <w:rPr>
          <w:b/>
          <w:sz w:val="32"/>
          <w:szCs w:val="32"/>
          <w:lang w:val="en-GB"/>
        </w:rPr>
      </w:pPr>
    </w:p>
    <w:p w:rsidR="00792EE0" w:rsidRDefault="00792EE0" w:rsidP="005B61EA">
      <w:pPr>
        <w:adjustRightInd w:val="0"/>
        <w:jc w:val="center"/>
        <w:rPr>
          <w:b/>
          <w:sz w:val="32"/>
          <w:szCs w:val="32"/>
          <w:lang w:val="en-GB"/>
        </w:rPr>
      </w:pPr>
    </w:p>
    <w:p w:rsidR="00EC441B" w:rsidRPr="00EC441B" w:rsidRDefault="00EC441B" w:rsidP="005B61EA">
      <w:pPr>
        <w:adjustRightInd w:val="0"/>
        <w:jc w:val="center"/>
        <w:rPr>
          <w:b/>
          <w:sz w:val="32"/>
          <w:szCs w:val="32"/>
          <w:lang w:val="en-GB"/>
        </w:rPr>
      </w:pPr>
    </w:p>
    <w:p w:rsidR="005B61EA" w:rsidRPr="00EC441B" w:rsidRDefault="005B61EA" w:rsidP="005B61EA">
      <w:pPr>
        <w:adjustRightInd w:val="0"/>
        <w:rPr>
          <w:b/>
          <w:sz w:val="32"/>
          <w:szCs w:val="32"/>
          <w:lang w:val="en-GB"/>
        </w:rPr>
      </w:pPr>
    </w:p>
    <w:p w:rsidR="005B61EA" w:rsidRPr="00EC441B" w:rsidRDefault="00B95F03" w:rsidP="005B61EA">
      <w:pPr>
        <w:adjustRightInd w:val="0"/>
        <w:jc w:val="center"/>
        <w:rPr>
          <w:b/>
          <w:sz w:val="32"/>
          <w:szCs w:val="32"/>
          <w:lang w:val="en-GB"/>
        </w:rPr>
      </w:pPr>
      <w:r>
        <w:rPr>
          <w:b/>
          <w:sz w:val="32"/>
          <w:szCs w:val="32"/>
          <w:lang w:val="en-GB"/>
        </w:rPr>
        <w:t>January</w:t>
      </w:r>
      <w:r w:rsidR="00792EE0" w:rsidRPr="00EC441B">
        <w:rPr>
          <w:b/>
          <w:sz w:val="32"/>
          <w:szCs w:val="32"/>
          <w:lang w:val="en-GB"/>
        </w:rPr>
        <w:t xml:space="preserve"> </w:t>
      </w:r>
      <w:r w:rsidR="005B61EA" w:rsidRPr="00EC441B">
        <w:rPr>
          <w:b/>
          <w:sz w:val="32"/>
          <w:szCs w:val="32"/>
          <w:lang w:val="en-GB"/>
        </w:rPr>
        <w:t>201</w:t>
      </w:r>
      <w:r>
        <w:rPr>
          <w:b/>
          <w:sz w:val="32"/>
          <w:szCs w:val="32"/>
          <w:lang w:val="en-GB"/>
        </w:rPr>
        <w:t>8</w:t>
      </w:r>
    </w:p>
    <w:p w:rsidR="005B61EA" w:rsidRPr="00EC441B" w:rsidRDefault="005B61EA" w:rsidP="005B61EA">
      <w:pPr>
        <w:adjustRightInd w:val="0"/>
        <w:jc w:val="center"/>
        <w:rPr>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E50F8E" w:rsidP="005B61EA">
      <w:pPr>
        <w:autoSpaceDE w:val="0"/>
        <w:autoSpaceDN w:val="0"/>
        <w:adjustRightInd w:val="0"/>
        <w:jc w:val="center"/>
        <w:rPr>
          <w:rFonts w:ascii="Arial" w:hAnsi="Arial" w:cs="Arial"/>
          <w:sz w:val="28"/>
          <w:szCs w:val="32"/>
        </w:rPr>
      </w:pPr>
      <w:r>
        <w:rPr>
          <w:rFonts w:ascii="Arial" w:hAnsi="Arial" w:cs="Arial"/>
          <w:caps/>
          <w:noProof/>
          <w:sz w:val="28"/>
          <w:szCs w:val="32"/>
          <w:lang w:eastAsia="en-US"/>
        </w:rPr>
        <w:drawing>
          <wp:inline distT="0" distB="0" distL="0" distR="0">
            <wp:extent cx="676275" cy="523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76275" cy="523875"/>
                    </a:xfrm>
                    <a:prstGeom prst="rect">
                      <a:avLst/>
                    </a:prstGeom>
                    <a:noFill/>
                    <a:ln w="9525">
                      <a:noFill/>
                      <a:miter lim="800000"/>
                      <a:headEnd/>
                      <a:tailEnd/>
                    </a:ln>
                  </pic:spPr>
                </pic:pic>
              </a:graphicData>
            </a:graphic>
          </wp:inline>
        </w:drawing>
      </w:r>
    </w:p>
    <w:p w:rsidR="005B61EA" w:rsidRPr="005B61EA" w:rsidRDefault="005B61EA" w:rsidP="005B61EA">
      <w:pPr>
        <w:autoSpaceDE w:val="0"/>
        <w:autoSpaceDN w:val="0"/>
        <w:adjustRightInd w:val="0"/>
        <w:jc w:val="center"/>
        <w:rPr>
          <w:rFonts w:ascii="Arial" w:hAnsi="Arial" w:cs="Arial"/>
          <w:sz w:val="28"/>
          <w:szCs w:val="32"/>
        </w:rPr>
      </w:pPr>
    </w:p>
    <w:p w:rsidR="005B61EA" w:rsidRPr="005B61EA" w:rsidRDefault="005B61EA" w:rsidP="005B61EA">
      <w:pPr>
        <w:autoSpaceDE w:val="0"/>
        <w:autoSpaceDN w:val="0"/>
        <w:adjustRightInd w:val="0"/>
        <w:jc w:val="center"/>
        <w:rPr>
          <w:rFonts w:cs="Arial"/>
          <w:b/>
          <w:sz w:val="32"/>
          <w:szCs w:val="32"/>
        </w:rPr>
      </w:pPr>
      <w:r w:rsidRPr="005B61EA">
        <w:rPr>
          <w:rFonts w:cs="Arial"/>
          <w:b/>
          <w:sz w:val="32"/>
          <w:szCs w:val="32"/>
        </w:rPr>
        <w:t>Assisted by</w:t>
      </w:r>
    </w:p>
    <w:p w:rsidR="005B61EA" w:rsidRDefault="005B61EA" w:rsidP="005B61EA">
      <w:pPr>
        <w:autoSpaceDE w:val="0"/>
        <w:autoSpaceDN w:val="0"/>
        <w:adjustRightInd w:val="0"/>
        <w:jc w:val="center"/>
        <w:rPr>
          <w:rFonts w:cs="Arial"/>
          <w:b/>
          <w:sz w:val="32"/>
          <w:szCs w:val="32"/>
        </w:rPr>
      </w:pPr>
      <w:r w:rsidRPr="005B61EA">
        <w:rPr>
          <w:rFonts w:cs="Arial"/>
          <w:b/>
          <w:sz w:val="32"/>
          <w:szCs w:val="32"/>
        </w:rPr>
        <w:t>Japan International Cooperation Agency</w:t>
      </w:r>
      <w:r w:rsidR="00792EE0">
        <w:rPr>
          <w:rFonts w:cs="Arial" w:hint="eastAsia"/>
          <w:b/>
          <w:sz w:val="32"/>
          <w:szCs w:val="32"/>
        </w:rPr>
        <w:t xml:space="preserve"> (</w:t>
      </w:r>
      <w:r w:rsidRPr="005B61EA">
        <w:rPr>
          <w:rFonts w:cs="Arial"/>
          <w:b/>
          <w:sz w:val="32"/>
          <w:szCs w:val="32"/>
        </w:rPr>
        <w:t>JICA</w:t>
      </w:r>
      <w:r w:rsidR="00792EE0">
        <w:rPr>
          <w:rFonts w:cs="Arial" w:hint="eastAsia"/>
          <w:b/>
          <w:sz w:val="32"/>
          <w:szCs w:val="32"/>
        </w:rPr>
        <w:t>)</w:t>
      </w:r>
    </w:p>
    <w:p w:rsidR="008468ED" w:rsidRDefault="008468ED" w:rsidP="005B61EA">
      <w:pPr>
        <w:autoSpaceDE w:val="0"/>
        <w:autoSpaceDN w:val="0"/>
        <w:adjustRightInd w:val="0"/>
        <w:jc w:val="center"/>
        <w:rPr>
          <w:rFonts w:cs="Arial"/>
          <w:b/>
          <w:sz w:val="32"/>
          <w:szCs w:val="32"/>
        </w:rPr>
      </w:pPr>
      <w:r>
        <w:rPr>
          <w:rFonts w:cs="Arial"/>
          <w:b/>
          <w:sz w:val="32"/>
          <w:szCs w:val="32"/>
        </w:rPr>
        <w:t>and</w:t>
      </w:r>
    </w:p>
    <w:p w:rsidR="00792EE0" w:rsidRDefault="008468ED" w:rsidP="00792EE0">
      <w:pPr>
        <w:autoSpaceDE w:val="0"/>
        <w:autoSpaceDN w:val="0"/>
        <w:adjustRightInd w:val="0"/>
        <w:jc w:val="center"/>
        <w:rPr>
          <w:rFonts w:ascii="Arial Narrow" w:hAnsi="Arial Narrow" w:cs="Arial"/>
          <w:sz w:val="28"/>
          <w:lang w:val="en-GB"/>
        </w:rPr>
      </w:pPr>
      <w:r>
        <w:rPr>
          <w:rFonts w:cs="Arial"/>
          <w:b/>
          <w:sz w:val="32"/>
          <w:szCs w:val="32"/>
        </w:rPr>
        <w:t>Urban Management Unit, LGED</w:t>
      </w:r>
    </w:p>
    <w:p w:rsidR="005B61EA" w:rsidRPr="005B61EA" w:rsidRDefault="00792EE0" w:rsidP="008D347E">
      <w:pPr>
        <w:autoSpaceDE w:val="0"/>
        <w:autoSpaceDN w:val="0"/>
        <w:adjustRightInd w:val="0"/>
        <w:jc w:val="center"/>
        <w:rPr>
          <w:rFonts w:ascii="Arial Narrow" w:hAnsi="Arial Narrow" w:cs="Arial"/>
          <w:sz w:val="28"/>
          <w:lang w:val="en-GB"/>
        </w:rPr>
        <w:sectPr w:rsidR="005B61EA" w:rsidRPr="005B61EA" w:rsidSect="008D347E">
          <w:headerReference w:type="even" r:id="rId10"/>
          <w:headerReference w:type="default" r:id="rId11"/>
          <w:footerReference w:type="default" r:id="rId12"/>
          <w:headerReference w:type="first" r:id="rId13"/>
          <w:pgSz w:w="11909" w:h="16834" w:code="9"/>
          <w:pgMar w:top="1701" w:right="1701" w:bottom="1701" w:left="1701" w:header="720" w:footer="720" w:gutter="0"/>
          <w:cols w:space="720"/>
          <w:docGrid w:linePitch="360"/>
        </w:sectPr>
      </w:pPr>
      <w:r>
        <w:rPr>
          <w:rFonts w:ascii="Arial Narrow" w:hAnsi="Arial Narrow" w:cs="Arial"/>
          <w:sz w:val="28"/>
          <w:lang w:val="en-GB"/>
        </w:rPr>
        <w:br w:type="page"/>
      </w:r>
    </w:p>
    <w:p w:rsidR="005B61EA" w:rsidRPr="005B61EA" w:rsidRDefault="005B61EA" w:rsidP="005B61EA">
      <w:pPr>
        <w:adjustRightInd w:val="0"/>
        <w:jc w:val="center"/>
        <w:rPr>
          <w:rFonts w:cs="Arial"/>
          <w:b/>
          <w:sz w:val="28"/>
          <w:szCs w:val="28"/>
        </w:rPr>
      </w:pPr>
      <w:r w:rsidRPr="005B61EA">
        <w:rPr>
          <w:rFonts w:cs="Arial"/>
          <w:b/>
          <w:sz w:val="28"/>
          <w:szCs w:val="28"/>
        </w:rPr>
        <w:lastRenderedPageBreak/>
        <w:t>Table of Contents</w:t>
      </w:r>
    </w:p>
    <w:p w:rsidR="005B61EA" w:rsidRPr="005B61EA" w:rsidRDefault="005B61EA" w:rsidP="005B61EA">
      <w:pPr>
        <w:adjustRightInd w:val="0"/>
        <w:jc w:val="center"/>
        <w:rPr>
          <w:rFonts w:cs="Arial"/>
          <w:b/>
          <w:sz w:val="28"/>
          <w:szCs w:val="28"/>
        </w:rPr>
      </w:pPr>
    </w:p>
    <w:p w:rsidR="009D7798" w:rsidRDefault="007C59BA"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r w:rsidRPr="005B61EA">
        <w:fldChar w:fldCharType="begin"/>
      </w:r>
      <w:r w:rsidR="005B61EA" w:rsidRPr="005B61EA">
        <w:instrText xml:space="preserve"> TOC \o "1-2" \h \z \u </w:instrText>
      </w:r>
      <w:r w:rsidRPr="005B61EA">
        <w:fldChar w:fldCharType="separate"/>
      </w:r>
      <w:hyperlink w:anchor="_Toc509141098" w:history="1">
        <w:r w:rsidR="009D7798" w:rsidRPr="002A5847">
          <w:rPr>
            <w:rStyle w:val="Hyperlink"/>
          </w:rPr>
          <w:t>1.</w:t>
        </w:r>
        <w:r w:rsidR="009D7798">
          <w:rPr>
            <w:rFonts w:asciiTheme="minorHAnsi" w:eastAsiaTheme="minorEastAsia" w:hAnsiTheme="minorHAnsi" w:cstheme="minorBidi"/>
            <w:b w:val="0"/>
            <w:bCs w:val="0"/>
            <w:kern w:val="0"/>
            <w:szCs w:val="22"/>
            <w:lang w:eastAsia="en-US"/>
          </w:rPr>
          <w:tab/>
        </w:r>
        <w:r w:rsidR="009D7798" w:rsidRPr="002A5847">
          <w:rPr>
            <w:rStyle w:val="Hyperlink"/>
          </w:rPr>
          <w:t>Introduction</w:t>
        </w:r>
        <w:r w:rsidR="009D7798">
          <w:rPr>
            <w:webHidden/>
          </w:rPr>
          <w:tab/>
        </w:r>
        <w:r w:rsidR="009D7798">
          <w:rPr>
            <w:webHidden/>
          </w:rPr>
          <w:fldChar w:fldCharType="begin"/>
        </w:r>
        <w:r w:rsidR="009D7798">
          <w:rPr>
            <w:webHidden/>
          </w:rPr>
          <w:instrText xml:space="preserve"> PAGEREF _Toc509141098 \h </w:instrText>
        </w:r>
        <w:r w:rsidR="009D7798">
          <w:rPr>
            <w:webHidden/>
          </w:rPr>
        </w:r>
        <w:r w:rsidR="009D7798">
          <w:rPr>
            <w:webHidden/>
          </w:rPr>
          <w:fldChar w:fldCharType="separate"/>
        </w:r>
        <w:r w:rsidR="009D7798">
          <w:rPr>
            <w:webHidden/>
          </w:rPr>
          <w:t>1</w:t>
        </w:r>
        <w:r w:rsidR="009D7798">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099" w:history="1">
        <w:r w:rsidRPr="002A5847">
          <w:rPr>
            <w:rStyle w:val="Hyperlink"/>
          </w:rPr>
          <w:t>2.</w:t>
        </w:r>
        <w:r>
          <w:rPr>
            <w:rFonts w:asciiTheme="minorHAnsi" w:eastAsiaTheme="minorEastAsia" w:hAnsiTheme="minorHAnsi" w:cstheme="minorBidi"/>
            <w:b w:val="0"/>
            <w:bCs w:val="0"/>
            <w:kern w:val="0"/>
            <w:szCs w:val="22"/>
            <w:lang w:eastAsia="en-US"/>
          </w:rPr>
          <w:tab/>
        </w:r>
        <w:r w:rsidRPr="002A5847">
          <w:rPr>
            <w:rStyle w:val="Hyperlink"/>
          </w:rPr>
          <w:t>Justifications</w:t>
        </w:r>
        <w:r>
          <w:rPr>
            <w:webHidden/>
          </w:rPr>
          <w:tab/>
        </w:r>
        <w:r>
          <w:rPr>
            <w:webHidden/>
          </w:rPr>
          <w:fldChar w:fldCharType="begin"/>
        </w:r>
        <w:r>
          <w:rPr>
            <w:webHidden/>
          </w:rPr>
          <w:instrText xml:space="preserve"> PAGEREF _Toc509141099 \h </w:instrText>
        </w:r>
        <w:r>
          <w:rPr>
            <w:webHidden/>
          </w:rPr>
        </w:r>
        <w:r>
          <w:rPr>
            <w:webHidden/>
          </w:rPr>
          <w:fldChar w:fldCharType="separate"/>
        </w:r>
        <w:r>
          <w:rPr>
            <w:webHidden/>
          </w:rPr>
          <w:t>1</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00" w:history="1">
        <w:r w:rsidRPr="002A5847">
          <w:rPr>
            <w:rStyle w:val="Hyperlink"/>
          </w:rPr>
          <w:t>3.</w:t>
        </w:r>
        <w:r>
          <w:rPr>
            <w:rFonts w:asciiTheme="minorHAnsi" w:eastAsiaTheme="minorEastAsia" w:hAnsiTheme="minorHAnsi" w:cstheme="minorBidi"/>
            <w:b w:val="0"/>
            <w:bCs w:val="0"/>
            <w:kern w:val="0"/>
            <w:szCs w:val="22"/>
            <w:lang w:eastAsia="en-US"/>
          </w:rPr>
          <w:tab/>
        </w:r>
        <w:r w:rsidRPr="002A5847">
          <w:rPr>
            <w:rStyle w:val="Hyperlink"/>
          </w:rPr>
          <w:t>Relevant Issues of ICGIAP</w:t>
        </w:r>
        <w:r>
          <w:rPr>
            <w:webHidden/>
          </w:rPr>
          <w:tab/>
        </w:r>
        <w:r>
          <w:rPr>
            <w:webHidden/>
          </w:rPr>
          <w:fldChar w:fldCharType="begin"/>
        </w:r>
        <w:r>
          <w:rPr>
            <w:webHidden/>
          </w:rPr>
          <w:instrText xml:space="preserve"> PAGEREF _Toc509141100 \h </w:instrText>
        </w:r>
        <w:r>
          <w:rPr>
            <w:webHidden/>
          </w:rPr>
        </w:r>
        <w:r>
          <w:rPr>
            <w:webHidden/>
          </w:rPr>
          <w:fldChar w:fldCharType="separate"/>
        </w:r>
        <w:r>
          <w:rPr>
            <w:webHidden/>
          </w:rPr>
          <w:t>1</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1" w:history="1">
        <w:r w:rsidRPr="002A5847">
          <w:rPr>
            <w:rStyle w:val="Hyperlink"/>
          </w:rPr>
          <w:t>3.1</w:t>
        </w:r>
        <w:r>
          <w:rPr>
            <w:rFonts w:asciiTheme="minorHAnsi" w:eastAsiaTheme="minorEastAsia" w:hAnsiTheme="minorHAnsi" w:cstheme="minorBidi"/>
            <w:kern w:val="0"/>
            <w:szCs w:val="22"/>
            <w:lang w:eastAsia="en-US"/>
          </w:rPr>
          <w:tab/>
        </w:r>
        <w:r w:rsidRPr="002A5847">
          <w:rPr>
            <w:rStyle w:val="Hyperlink"/>
          </w:rPr>
          <w:t>Task</w:t>
        </w:r>
        <w:r>
          <w:rPr>
            <w:webHidden/>
          </w:rPr>
          <w:tab/>
        </w:r>
        <w:r>
          <w:rPr>
            <w:webHidden/>
          </w:rPr>
          <w:fldChar w:fldCharType="begin"/>
        </w:r>
        <w:r>
          <w:rPr>
            <w:webHidden/>
          </w:rPr>
          <w:instrText xml:space="preserve"> PAGEREF _Toc509141101 \h </w:instrText>
        </w:r>
        <w:r>
          <w:rPr>
            <w:webHidden/>
          </w:rPr>
        </w:r>
        <w:r>
          <w:rPr>
            <w:webHidden/>
          </w:rPr>
          <w:fldChar w:fldCharType="separate"/>
        </w:r>
        <w:r>
          <w:rPr>
            <w:webHidden/>
          </w:rPr>
          <w:t>1</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2" w:history="1">
        <w:r w:rsidRPr="002A5847">
          <w:rPr>
            <w:rStyle w:val="Hyperlink"/>
          </w:rPr>
          <w:t>3.2</w:t>
        </w:r>
        <w:r>
          <w:rPr>
            <w:rFonts w:asciiTheme="minorHAnsi" w:eastAsiaTheme="minorEastAsia" w:hAnsiTheme="minorHAnsi" w:cstheme="minorBidi"/>
            <w:kern w:val="0"/>
            <w:szCs w:val="22"/>
            <w:lang w:eastAsia="en-US"/>
          </w:rPr>
          <w:tab/>
        </w:r>
        <w:r w:rsidRPr="002A5847">
          <w:rPr>
            <w:rStyle w:val="Hyperlink"/>
          </w:rPr>
          <w:t>Action by</w:t>
        </w:r>
        <w:r>
          <w:rPr>
            <w:webHidden/>
          </w:rPr>
          <w:tab/>
        </w:r>
        <w:r>
          <w:rPr>
            <w:webHidden/>
          </w:rPr>
          <w:fldChar w:fldCharType="begin"/>
        </w:r>
        <w:r>
          <w:rPr>
            <w:webHidden/>
          </w:rPr>
          <w:instrText xml:space="preserve"> PAGEREF _Toc509141102 \h </w:instrText>
        </w:r>
        <w:r>
          <w:rPr>
            <w:webHidden/>
          </w:rPr>
        </w:r>
        <w:r>
          <w:rPr>
            <w:webHidden/>
          </w:rPr>
          <w:fldChar w:fldCharType="separate"/>
        </w:r>
        <w:r>
          <w:rPr>
            <w:webHidden/>
          </w:rPr>
          <w:t>1</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3" w:history="1">
        <w:r w:rsidRPr="002A5847">
          <w:rPr>
            <w:rStyle w:val="Hyperlink"/>
          </w:rPr>
          <w:t>3.3</w:t>
        </w:r>
        <w:r>
          <w:rPr>
            <w:rFonts w:asciiTheme="minorHAnsi" w:eastAsiaTheme="minorEastAsia" w:hAnsiTheme="minorHAnsi" w:cstheme="minorBidi"/>
            <w:kern w:val="0"/>
            <w:szCs w:val="22"/>
            <w:lang w:eastAsia="en-US"/>
          </w:rPr>
          <w:tab/>
        </w:r>
        <w:r w:rsidRPr="002A5847">
          <w:rPr>
            <w:rStyle w:val="Hyperlink"/>
          </w:rPr>
          <w:t>Time Schedule</w:t>
        </w:r>
        <w:r>
          <w:rPr>
            <w:webHidden/>
          </w:rPr>
          <w:tab/>
        </w:r>
        <w:r>
          <w:rPr>
            <w:webHidden/>
          </w:rPr>
          <w:fldChar w:fldCharType="begin"/>
        </w:r>
        <w:r>
          <w:rPr>
            <w:webHidden/>
          </w:rPr>
          <w:instrText xml:space="preserve"> PAGEREF _Toc509141103 \h </w:instrText>
        </w:r>
        <w:r>
          <w:rPr>
            <w:webHidden/>
          </w:rPr>
        </w:r>
        <w:r>
          <w:rPr>
            <w:webHidden/>
          </w:rPr>
          <w:fldChar w:fldCharType="separate"/>
        </w:r>
        <w:r>
          <w:rPr>
            <w:webHidden/>
          </w:rPr>
          <w:t>2</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4" w:history="1">
        <w:r w:rsidRPr="002A5847">
          <w:rPr>
            <w:rStyle w:val="Hyperlink"/>
          </w:rPr>
          <w:t>3.4</w:t>
        </w:r>
        <w:r>
          <w:rPr>
            <w:rFonts w:asciiTheme="minorHAnsi" w:eastAsiaTheme="minorEastAsia" w:hAnsiTheme="minorHAnsi" w:cstheme="minorBidi"/>
            <w:kern w:val="0"/>
            <w:szCs w:val="22"/>
            <w:lang w:eastAsia="en-US"/>
          </w:rPr>
          <w:tab/>
        </w:r>
        <w:r w:rsidRPr="002A5847">
          <w:rPr>
            <w:rStyle w:val="Hyperlink"/>
          </w:rPr>
          <w:t>Indicators</w:t>
        </w:r>
        <w:r>
          <w:rPr>
            <w:webHidden/>
          </w:rPr>
          <w:tab/>
        </w:r>
        <w:r>
          <w:rPr>
            <w:webHidden/>
          </w:rPr>
          <w:fldChar w:fldCharType="begin"/>
        </w:r>
        <w:r>
          <w:rPr>
            <w:webHidden/>
          </w:rPr>
          <w:instrText xml:space="preserve"> PAGEREF _Toc509141104 \h </w:instrText>
        </w:r>
        <w:r>
          <w:rPr>
            <w:webHidden/>
          </w:rPr>
        </w:r>
        <w:r>
          <w:rPr>
            <w:webHidden/>
          </w:rPr>
          <w:fldChar w:fldCharType="separate"/>
        </w:r>
        <w:r>
          <w:rPr>
            <w:webHidden/>
          </w:rPr>
          <w:t>2</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05" w:history="1">
        <w:r w:rsidRPr="002A5847">
          <w:rPr>
            <w:rStyle w:val="Hyperlink"/>
          </w:rPr>
          <w:t>4.</w:t>
        </w:r>
        <w:r>
          <w:rPr>
            <w:rFonts w:asciiTheme="minorHAnsi" w:eastAsiaTheme="minorEastAsia" w:hAnsiTheme="minorHAnsi" w:cstheme="minorBidi"/>
            <w:b w:val="0"/>
            <w:bCs w:val="0"/>
            <w:kern w:val="0"/>
            <w:szCs w:val="22"/>
            <w:lang w:eastAsia="en-US"/>
          </w:rPr>
          <w:tab/>
        </w:r>
        <w:r w:rsidRPr="002A5847">
          <w:rPr>
            <w:rStyle w:val="Hyperlink"/>
          </w:rPr>
          <w:t>Objectives</w:t>
        </w:r>
        <w:r>
          <w:rPr>
            <w:webHidden/>
          </w:rPr>
          <w:tab/>
        </w:r>
        <w:r>
          <w:rPr>
            <w:webHidden/>
          </w:rPr>
          <w:fldChar w:fldCharType="begin"/>
        </w:r>
        <w:r>
          <w:rPr>
            <w:webHidden/>
          </w:rPr>
          <w:instrText xml:space="preserve"> PAGEREF _Toc509141105 \h </w:instrText>
        </w:r>
        <w:r>
          <w:rPr>
            <w:webHidden/>
          </w:rPr>
        </w:r>
        <w:r>
          <w:rPr>
            <w:webHidden/>
          </w:rPr>
          <w:fldChar w:fldCharType="separate"/>
        </w:r>
        <w:r>
          <w:rPr>
            <w:webHidden/>
          </w:rPr>
          <w:t>2</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06" w:history="1">
        <w:r w:rsidRPr="002A5847">
          <w:rPr>
            <w:rStyle w:val="Hyperlink"/>
          </w:rPr>
          <w:t>5.</w:t>
        </w:r>
        <w:r>
          <w:rPr>
            <w:rFonts w:asciiTheme="minorHAnsi" w:eastAsiaTheme="minorEastAsia" w:hAnsiTheme="minorHAnsi" w:cstheme="minorBidi"/>
            <w:b w:val="0"/>
            <w:bCs w:val="0"/>
            <w:kern w:val="0"/>
            <w:szCs w:val="22"/>
            <w:lang w:eastAsia="en-US"/>
          </w:rPr>
          <w:tab/>
        </w:r>
        <w:r w:rsidRPr="002A5847">
          <w:rPr>
            <w:rStyle w:val="Hyperlink"/>
          </w:rPr>
          <w:t>Relevant Organizations, Stakeholders and their role</w:t>
        </w:r>
        <w:r>
          <w:rPr>
            <w:webHidden/>
          </w:rPr>
          <w:tab/>
        </w:r>
        <w:r>
          <w:rPr>
            <w:webHidden/>
          </w:rPr>
          <w:fldChar w:fldCharType="begin"/>
        </w:r>
        <w:r>
          <w:rPr>
            <w:webHidden/>
          </w:rPr>
          <w:instrText xml:space="preserve"> PAGEREF _Toc509141106 \h </w:instrText>
        </w:r>
        <w:r>
          <w:rPr>
            <w:webHidden/>
          </w:rPr>
        </w:r>
        <w:r>
          <w:rPr>
            <w:webHidden/>
          </w:rPr>
          <w:fldChar w:fldCharType="separate"/>
        </w:r>
        <w:r>
          <w:rPr>
            <w:webHidden/>
          </w:rPr>
          <w:t>2</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7" w:history="1">
        <w:r w:rsidRPr="002A5847">
          <w:rPr>
            <w:rStyle w:val="Hyperlink"/>
          </w:rPr>
          <w:t>5.1</w:t>
        </w:r>
        <w:r>
          <w:rPr>
            <w:rFonts w:asciiTheme="minorHAnsi" w:eastAsiaTheme="minorEastAsia" w:hAnsiTheme="minorHAnsi" w:cstheme="minorBidi"/>
            <w:kern w:val="0"/>
            <w:szCs w:val="22"/>
            <w:lang w:eastAsia="en-US"/>
          </w:rPr>
          <w:tab/>
        </w:r>
        <w:r w:rsidRPr="002A5847">
          <w:rPr>
            <w:rStyle w:val="Hyperlink"/>
          </w:rPr>
          <w:t>PCO and PIU</w:t>
        </w:r>
        <w:r>
          <w:rPr>
            <w:webHidden/>
          </w:rPr>
          <w:tab/>
        </w:r>
        <w:r>
          <w:rPr>
            <w:webHidden/>
          </w:rPr>
          <w:fldChar w:fldCharType="begin"/>
        </w:r>
        <w:r>
          <w:rPr>
            <w:webHidden/>
          </w:rPr>
          <w:instrText xml:space="preserve"> PAGEREF _Toc509141107 \h </w:instrText>
        </w:r>
        <w:r>
          <w:rPr>
            <w:webHidden/>
          </w:rPr>
        </w:r>
        <w:r>
          <w:rPr>
            <w:webHidden/>
          </w:rPr>
          <w:fldChar w:fldCharType="separate"/>
        </w:r>
        <w:r>
          <w:rPr>
            <w:webHidden/>
          </w:rPr>
          <w:t>2</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8" w:history="1">
        <w:r w:rsidRPr="002A5847">
          <w:rPr>
            <w:rStyle w:val="Hyperlink"/>
          </w:rPr>
          <w:t>5.2</w:t>
        </w:r>
        <w:r>
          <w:rPr>
            <w:rFonts w:asciiTheme="minorHAnsi" w:eastAsiaTheme="minorEastAsia" w:hAnsiTheme="minorHAnsi" w:cstheme="minorBidi"/>
            <w:kern w:val="0"/>
            <w:szCs w:val="22"/>
            <w:lang w:eastAsia="en-US"/>
          </w:rPr>
          <w:tab/>
        </w:r>
        <w:r w:rsidRPr="002A5847">
          <w:rPr>
            <w:rStyle w:val="Hyperlink"/>
          </w:rPr>
          <w:t>Conservancy (solid waste management) Department</w:t>
        </w:r>
        <w:r>
          <w:rPr>
            <w:webHidden/>
          </w:rPr>
          <w:tab/>
        </w:r>
        <w:r>
          <w:rPr>
            <w:webHidden/>
          </w:rPr>
          <w:fldChar w:fldCharType="begin"/>
        </w:r>
        <w:r>
          <w:rPr>
            <w:webHidden/>
          </w:rPr>
          <w:instrText xml:space="preserve"> PAGEREF _Toc509141108 \h </w:instrText>
        </w:r>
        <w:r>
          <w:rPr>
            <w:webHidden/>
          </w:rPr>
        </w:r>
        <w:r>
          <w:rPr>
            <w:webHidden/>
          </w:rPr>
          <w:fldChar w:fldCharType="separate"/>
        </w:r>
        <w:r>
          <w:rPr>
            <w:webHidden/>
          </w:rPr>
          <w:t>2</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09" w:history="1">
        <w:r w:rsidRPr="002A5847">
          <w:rPr>
            <w:rStyle w:val="Hyperlink"/>
          </w:rPr>
          <w:t>5.3</w:t>
        </w:r>
        <w:r>
          <w:rPr>
            <w:rFonts w:asciiTheme="minorHAnsi" w:eastAsiaTheme="minorEastAsia" w:hAnsiTheme="minorHAnsi" w:cstheme="minorBidi"/>
            <w:kern w:val="0"/>
            <w:szCs w:val="22"/>
            <w:lang w:eastAsia="en-US"/>
          </w:rPr>
          <w:tab/>
        </w:r>
        <w:r w:rsidRPr="002A5847">
          <w:rPr>
            <w:rStyle w:val="Hyperlink"/>
          </w:rPr>
          <w:t>Standing Committee for Waste Management</w:t>
        </w:r>
        <w:r>
          <w:rPr>
            <w:webHidden/>
          </w:rPr>
          <w:tab/>
        </w:r>
        <w:r>
          <w:rPr>
            <w:webHidden/>
          </w:rPr>
          <w:fldChar w:fldCharType="begin"/>
        </w:r>
        <w:r>
          <w:rPr>
            <w:webHidden/>
          </w:rPr>
          <w:instrText xml:space="preserve"> PAGEREF _Toc509141109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0" w:history="1">
        <w:r w:rsidRPr="002A5847">
          <w:rPr>
            <w:rStyle w:val="Hyperlink"/>
          </w:rPr>
          <w:t>5.4</w:t>
        </w:r>
        <w:r>
          <w:rPr>
            <w:rFonts w:asciiTheme="minorHAnsi" w:eastAsiaTheme="minorEastAsia" w:hAnsiTheme="minorHAnsi" w:cstheme="minorBidi"/>
            <w:kern w:val="0"/>
            <w:szCs w:val="22"/>
            <w:lang w:eastAsia="en-US"/>
          </w:rPr>
          <w:tab/>
        </w:r>
        <w:r w:rsidRPr="002A5847">
          <w:rPr>
            <w:rStyle w:val="Hyperlink"/>
          </w:rPr>
          <w:t>CSCC</w:t>
        </w:r>
        <w:r>
          <w:rPr>
            <w:webHidden/>
          </w:rPr>
          <w:tab/>
        </w:r>
        <w:r>
          <w:rPr>
            <w:webHidden/>
          </w:rPr>
          <w:fldChar w:fldCharType="begin"/>
        </w:r>
        <w:r>
          <w:rPr>
            <w:webHidden/>
          </w:rPr>
          <w:instrText xml:space="preserve"> PAGEREF _Toc509141110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1" w:history="1">
        <w:r w:rsidRPr="002A5847">
          <w:rPr>
            <w:rStyle w:val="Hyperlink"/>
          </w:rPr>
          <w:t>5.5</w:t>
        </w:r>
        <w:r>
          <w:rPr>
            <w:rFonts w:asciiTheme="minorHAnsi" w:eastAsiaTheme="minorEastAsia" w:hAnsiTheme="minorHAnsi" w:cstheme="minorBidi"/>
            <w:kern w:val="0"/>
            <w:szCs w:val="22"/>
            <w:lang w:eastAsia="en-US"/>
          </w:rPr>
          <w:tab/>
        </w:r>
        <w:r w:rsidRPr="002A5847">
          <w:rPr>
            <w:rStyle w:val="Hyperlink"/>
          </w:rPr>
          <w:t>WLCC</w:t>
        </w:r>
        <w:r>
          <w:rPr>
            <w:webHidden/>
          </w:rPr>
          <w:tab/>
        </w:r>
        <w:r>
          <w:rPr>
            <w:webHidden/>
          </w:rPr>
          <w:fldChar w:fldCharType="begin"/>
        </w:r>
        <w:r>
          <w:rPr>
            <w:webHidden/>
          </w:rPr>
          <w:instrText xml:space="preserve"> PAGEREF _Toc509141111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2" w:history="1">
        <w:r w:rsidRPr="002A5847">
          <w:rPr>
            <w:rStyle w:val="Hyperlink"/>
          </w:rPr>
          <w:t>5.6</w:t>
        </w:r>
        <w:r>
          <w:rPr>
            <w:rFonts w:asciiTheme="minorHAnsi" w:eastAsiaTheme="minorEastAsia" w:hAnsiTheme="minorHAnsi" w:cstheme="minorBidi"/>
            <w:kern w:val="0"/>
            <w:szCs w:val="22"/>
            <w:lang w:eastAsia="en-US"/>
          </w:rPr>
          <w:tab/>
        </w:r>
        <w:r w:rsidRPr="002A5847">
          <w:rPr>
            <w:rStyle w:val="Hyperlink"/>
          </w:rPr>
          <w:t>Community Groups</w:t>
        </w:r>
        <w:r>
          <w:rPr>
            <w:webHidden/>
          </w:rPr>
          <w:tab/>
        </w:r>
        <w:r>
          <w:rPr>
            <w:webHidden/>
          </w:rPr>
          <w:fldChar w:fldCharType="begin"/>
        </w:r>
        <w:r>
          <w:rPr>
            <w:webHidden/>
          </w:rPr>
          <w:instrText xml:space="preserve"> PAGEREF _Toc509141112 \h </w:instrText>
        </w:r>
        <w:r>
          <w:rPr>
            <w:webHidden/>
          </w:rPr>
        </w:r>
        <w:r>
          <w:rPr>
            <w:webHidden/>
          </w:rPr>
          <w:fldChar w:fldCharType="separate"/>
        </w:r>
        <w:r>
          <w:rPr>
            <w:webHidden/>
          </w:rPr>
          <w:t>3</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13" w:history="1">
        <w:r w:rsidRPr="002A5847">
          <w:rPr>
            <w:rStyle w:val="Hyperlink"/>
          </w:rPr>
          <w:t>6.</w:t>
        </w:r>
        <w:r>
          <w:rPr>
            <w:rFonts w:asciiTheme="minorHAnsi" w:eastAsiaTheme="minorEastAsia" w:hAnsiTheme="minorHAnsi" w:cstheme="minorBidi"/>
            <w:b w:val="0"/>
            <w:bCs w:val="0"/>
            <w:kern w:val="0"/>
            <w:szCs w:val="22"/>
            <w:lang w:eastAsia="en-US"/>
          </w:rPr>
          <w:tab/>
        </w:r>
        <w:r w:rsidRPr="002A5847">
          <w:rPr>
            <w:rStyle w:val="Hyperlink"/>
          </w:rPr>
          <w:t>Necessary Tasks and Procedures</w:t>
        </w:r>
        <w:r>
          <w:rPr>
            <w:webHidden/>
          </w:rPr>
          <w:tab/>
        </w:r>
        <w:r>
          <w:rPr>
            <w:webHidden/>
          </w:rPr>
          <w:fldChar w:fldCharType="begin"/>
        </w:r>
        <w:r>
          <w:rPr>
            <w:webHidden/>
          </w:rPr>
          <w:instrText xml:space="preserve"> PAGEREF _Toc509141113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4" w:history="1">
        <w:r w:rsidRPr="002A5847">
          <w:rPr>
            <w:rStyle w:val="Hyperlink"/>
          </w:rPr>
          <w:t>6.1</w:t>
        </w:r>
        <w:r>
          <w:rPr>
            <w:rFonts w:asciiTheme="minorHAnsi" w:eastAsiaTheme="minorEastAsia" w:hAnsiTheme="minorHAnsi" w:cstheme="minorBidi"/>
            <w:kern w:val="0"/>
            <w:szCs w:val="22"/>
            <w:lang w:eastAsia="en-US"/>
          </w:rPr>
          <w:tab/>
        </w:r>
        <w:r w:rsidRPr="002A5847">
          <w:rPr>
            <w:rStyle w:val="Hyperlink"/>
          </w:rPr>
          <w:t>(Re) Define of TOR of Conservancy Department and its officers</w:t>
        </w:r>
        <w:r>
          <w:rPr>
            <w:webHidden/>
          </w:rPr>
          <w:tab/>
        </w:r>
        <w:r>
          <w:rPr>
            <w:webHidden/>
          </w:rPr>
          <w:fldChar w:fldCharType="begin"/>
        </w:r>
        <w:r>
          <w:rPr>
            <w:webHidden/>
          </w:rPr>
          <w:instrText xml:space="preserve"> PAGEREF _Toc509141114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5" w:history="1">
        <w:r w:rsidRPr="002A5847">
          <w:rPr>
            <w:rStyle w:val="Hyperlink"/>
          </w:rPr>
          <w:t>6.2</w:t>
        </w:r>
        <w:r>
          <w:rPr>
            <w:rFonts w:asciiTheme="minorHAnsi" w:eastAsiaTheme="minorEastAsia" w:hAnsiTheme="minorHAnsi" w:cstheme="minorBidi"/>
            <w:kern w:val="0"/>
            <w:szCs w:val="22"/>
            <w:lang w:eastAsia="en-US"/>
          </w:rPr>
          <w:tab/>
        </w:r>
        <w:r w:rsidRPr="002A5847">
          <w:rPr>
            <w:rStyle w:val="Hyperlink"/>
          </w:rPr>
          <w:t>Establishes primary waste collection system</w:t>
        </w:r>
        <w:r>
          <w:rPr>
            <w:webHidden/>
          </w:rPr>
          <w:tab/>
        </w:r>
        <w:r>
          <w:rPr>
            <w:webHidden/>
          </w:rPr>
          <w:fldChar w:fldCharType="begin"/>
        </w:r>
        <w:r>
          <w:rPr>
            <w:webHidden/>
          </w:rPr>
          <w:instrText xml:space="preserve"> PAGEREF _Toc509141115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6" w:history="1">
        <w:r w:rsidRPr="002A5847">
          <w:rPr>
            <w:rStyle w:val="Hyperlink"/>
          </w:rPr>
          <w:t>6.3</w:t>
        </w:r>
        <w:r>
          <w:rPr>
            <w:rFonts w:asciiTheme="minorHAnsi" w:eastAsiaTheme="minorEastAsia" w:hAnsiTheme="minorHAnsi" w:cstheme="minorBidi"/>
            <w:kern w:val="0"/>
            <w:szCs w:val="22"/>
            <w:lang w:eastAsia="en-US"/>
          </w:rPr>
          <w:tab/>
        </w:r>
        <w:r w:rsidRPr="002A5847">
          <w:rPr>
            <w:rStyle w:val="Hyperlink"/>
          </w:rPr>
          <w:t>CC locates dust bins, solid waste deposits and transfer stations appropriately</w:t>
        </w:r>
        <w:r>
          <w:rPr>
            <w:webHidden/>
          </w:rPr>
          <w:tab/>
        </w:r>
        <w:r>
          <w:rPr>
            <w:webHidden/>
          </w:rPr>
          <w:fldChar w:fldCharType="begin"/>
        </w:r>
        <w:r>
          <w:rPr>
            <w:webHidden/>
          </w:rPr>
          <w:instrText xml:space="preserve"> PAGEREF _Toc509141116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7" w:history="1">
        <w:r w:rsidRPr="002A5847">
          <w:rPr>
            <w:rStyle w:val="Hyperlink"/>
          </w:rPr>
          <w:t>6.4</w:t>
        </w:r>
        <w:r>
          <w:rPr>
            <w:rFonts w:asciiTheme="minorHAnsi" w:eastAsiaTheme="minorEastAsia" w:hAnsiTheme="minorHAnsi" w:cstheme="minorBidi"/>
            <w:kern w:val="0"/>
            <w:szCs w:val="22"/>
            <w:lang w:eastAsia="en-US"/>
          </w:rPr>
          <w:tab/>
        </w:r>
        <w:r w:rsidRPr="002A5847">
          <w:rPr>
            <w:rStyle w:val="Hyperlink"/>
          </w:rPr>
          <w:t>CC coordinates to remove solid waste from road and drainage</w:t>
        </w:r>
        <w:r>
          <w:rPr>
            <w:webHidden/>
          </w:rPr>
          <w:tab/>
        </w:r>
        <w:r>
          <w:rPr>
            <w:webHidden/>
          </w:rPr>
          <w:fldChar w:fldCharType="begin"/>
        </w:r>
        <w:r>
          <w:rPr>
            <w:webHidden/>
          </w:rPr>
          <w:instrText xml:space="preserve"> PAGEREF _Toc509141117 \h </w:instrText>
        </w:r>
        <w:r>
          <w:rPr>
            <w:webHidden/>
          </w:rPr>
        </w:r>
        <w:r>
          <w:rPr>
            <w:webHidden/>
          </w:rPr>
          <w:fldChar w:fldCharType="separate"/>
        </w:r>
        <w:r>
          <w:rPr>
            <w:webHidden/>
          </w:rPr>
          <w:t>3</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18" w:history="1">
        <w:r w:rsidRPr="002A5847">
          <w:rPr>
            <w:rStyle w:val="Hyperlink"/>
          </w:rPr>
          <w:t>6.5</w:t>
        </w:r>
        <w:r>
          <w:rPr>
            <w:rFonts w:asciiTheme="minorHAnsi" w:eastAsiaTheme="minorEastAsia" w:hAnsiTheme="minorHAnsi" w:cstheme="minorBidi"/>
            <w:kern w:val="0"/>
            <w:szCs w:val="22"/>
            <w:lang w:eastAsia="en-US"/>
          </w:rPr>
          <w:tab/>
        </w:r>
        <w:r w:rsidRPr="002A5847">
          <w:rPr>
            <w:rStyle w:val="Hyperlink"/>
          </w:rPr>
          <w:t>CC collects solid waste in wider area and disposes it into designated dumping site(s)</w:t>
        </w:r>
        <w:r>
          <w:rPr>
            <w:webHidden/>
          </w:rPr>
          <w:tab/>
        </w:r>
        <w:r>
          <w:rPr>
            <w:webHidden/>
          </w:rPr>
          <w:fldChar w:fldCharType="begin"/>
        </w:r>
        <w:r>
          <w:rPr>
            <w:webHidden/>
          </w:rPr>
          <w:instrText xml:space="preserve"> PAGEREF _Toc509141118 \h </w:instrText>
        </w:r>
        <w:r>
          <w:rPr>
            <w:webHidden/>
          </w:rPr>
        </w:r>
        <w:r>
          <w:rPr>
            <w:webHidden/>
          </w:rPr>
          <w:fldChar w:fldCharType="separate"/>
        </w:r>
        <w:r>
          <w:rPr>
            <w:webHidden/>
          </w:rPr>
          <w:t>4</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19" w:history="1">
        <w:r w:rsidRPr="002A5847">
          <w:rPr>
            <w:rStyle w:val="Hyperlink"/>
          </w:rPr>
          <w:t>7.</w:t>
        </w:r>
        <w:r>
          <w:rPr>
            <w:rFonts w:asciiTheme="minorHAnsi" w:eastAsiaTheme="minorEastAsia" w:hAnsiTheme="minorHAnsi" w:cstheme="minorBidi"/>
            <w:b w:val="0"/>
            <w:bCs w:val="0"/>
            <w:kern w:val="0"/>
            <w:szCs w:val="22"/>
            <w:lang w:eastAsia="en-US"/>
          </w:rPr>
          <w:tab/>
        </w:r>
        <w:r w:rsidRPr="002A5847">
          <w:rPr>
            <w:rStyle w:val="Hyperlink"/>
          </w:rPr>
          <w:t>Implementation Schedule</w:t>
        </w:r>
        <w:r>
          <w:rPr>
            <w:webHidden/>
          </w:rPr>
          <w:tab/>
        </w:r>
        <w:r>
          <w:rPr>
            <w:webHidden/>
          </w:rPr>
          <w:fldChar w:fldCharType="begin"/>
        </w:r>
        <w:r>
          <w:rPr>
            <w:webHidden/>
          </w:rPr>
          <w:instrText xml:space="preserve"> PAGEREF _Toc509141119 \h </w:instrText>
        </w:r>
        <w:r>
          <w:rPr>
            <w:webHidden/>
          </w:rPr>
        </w:r>
        <w:r>
          <w:rPr>
            <w:webHidden/>
          </w:rPr>
          <w:fldChar w:fldCharType="separate"/>
        </w:r>
        <w:r>
          <w:rPr>
            <w:webHidden/>
          </w:rPr>
          <w:t>4</w:t>
        </w:r>
        <w:r>
          <w:rPr>
            <w:webHidden/>
          </w:rPr>
          <w:fldChar w:fldCharType="end"/>
        </w:r>
      </w:hyperlink>
    </w:p>
    <w:p w:rsidR="009D7798" w:rsidRDefault="009D7798" w:rsidP="002A5847">
      <w:pPr>
        <w:pStyle w:val="TOC1"/>
        <w:spacing w:before="240" w:after="72"/>
        <w:ind w:left="331" w:right="550" w:hanging="331"/>
        <w:rPr>
          <w:rFonts w:asciiTheme="minorHAnsi" w:eastAsiaTheme="minorEastAsia" w:hAnsiTheme="minorHAnsi" w:cstheme="minorBidi"/>
          <w:b w:val="0"/>
          <w:bCs w:val="0"/>
          <w:kern w:val="0"/>
          <w:szCs w:val="22"/>
          <w:lang w:eastAsia="en-US"/>
        </w:rPr>
      </w:pPr>
      <w:hyperlink w:anchor="_Toc509141120" w:history="1">
        <w:r w:rsidRPr="002A5847">
          <w:rPr>
            <w:rStyle w:val="Hyperlink"/>
          </w:rPr>
          <w:t>8.</w:t>
        </w:r>
        <w:r>
          <w:rPr>
            <w:rFonts w:asciiTheme="minorHAnsi" w:eastAsiaTheme="minorEastAsia" w:hAnsiTheme="minorHAnsi" w:cstheme="minorBidi"/>
            <w:b w:val="0"/>
            <w:bCs w:val="0"/>
            <w:kern w:val="0"/>
            <w:szCs w:val="22"/>
            <w:lang w:eastAsia="en-US"/>
          </w:rPr>
          <w:tab/>
        </w:r>
        <w:r w:rsidRPr="002A5847">
          <w:rPr>
            <w:rStyle w:val="Hyperlink"/>
          </w:rPr>
          <w:t>Cost of Implementation (if necessary)</w:t>
        </w:r>
        <w:r>
          <w:rPr>
            <w:webHidden/>
          </w:rPr>
          <w:tab/>
        </w:r>
        <w:r>
          <w:rPr>
            <w:webHidden/>
          </w:rPr>
          <w:fldChar w:fldCharType="begin"/>
        </w:r>
        <w:r>
          <w:rPr>
            <w:webHidden/>
          </w:rPr>
          <w:instrText xml:space="preserve"> PAGEREF _Toc509141120 \h </w:instrText>
        </w:r>
        <w:r>
          <w:rPr>
            <w:webHidden/>
          </w:rPr>
        </w:r>
        <w:r>
          <w:rPr>
            <w:webHidden/>
          </w:rPr>
          <w:fldChar w:fldCharType="separate"/>
        </w:r>
        <w:r>
          <w:rPr>
            <w:webHidden/>
          </w:rPr>
          <w:t>4</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21" w:history="1">
        <w:r w:rsidRPr="002A5847">
          <w:rPr>
            <w:rStyle w:val="Hyperlink"/>
          </w:rPr>
          <w:t>8.1</w:t>
        </w:r>
        <w:r>
          <w:rPr>
            <w:rFonts w:asciiTheme="minorHAnsi" w:eastAsiaTheme="minorEastAsia" w:hAnsiTheme="minorHAnsi" w:cstheme="minorBidi"/>
            <w:kern w:val="0"/>
            <w:szCs w:val="22"/>
            <w:lang w:eastAsia="en-US"/>
          </w:rPr>
          <w:tab/>
        </w:r>
        <w:r w:rsidRPr="002A5847">
          <w:rPr>
            <w:rStyle w:val="Hyperlink"/>
          </w:rPr>
          <w:t>Employment</w:t>
        </w:r>
        <w:r>
          <w:rPr>
            <w:webHidden/>
          </w:rPr>
          <w:tab/>
        </w:r>
        <w:r>
          <w:rPr>
            <w:webHidden/>
          </w:rPr>
          <w:fldChar w:fldCharType="begin"/>
        </w:r>
        <w:r>
          <w:rPr>
            <w:webHidden/>
          </w:rPr>
          <w:instrText xml:space="preserve"> PAGEREF _Toc509141121 \h </w:instrText>
        </w:r>
        <w:r>
          <w:rPr>
            <w:webHidden/>
          </w:rPr>
        </w:r>
        <w:r>
          <w:rPr>
            <w:webHidden/>
          </w:rPr>
          <w:fldChar w:fldCharType="separate"/>
        </w:r>
        <w:r>
          <w:rPr>
            <w:webHidden/>
          </w:rPr>
          <w:t>4</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22" w:history="1">
        <w:r w:rsidRPr="002A5847">
          <w:rPr>
            <w:rStyle w:val="Hyperlink"/>
          </w:rPr>
          <w:t>8.2</w:t>
        </w:r>
        <w:r>
          <w:rPr>
            <w:rFonts w:asciiTheme="minorHAnsi" w:eastAsiaTheme="minorEastAsia" w:hAnsiTheme="minorHAnsi" w:cstheme="minorBidi"/>
            <w:kern w:val="0"/>
            <w:szCs w:val="22"/>
            <w:lang w:eastAsia="en-US"/>
          </w:rPr>
          <w:tab/>
        </w:r>
        <w:r w:rsidRPr="002A5847">
          <w:rPr>
            <w:rStyle w:val="Hyperlink"/>
          </w:rPr>
          <w:t>Equipment</w:t>
        </w:r>
        <w:r>
          <w:rPr>
            <w:webHidden/>
          </w:rPr>
          <w:tab/>
        </w:r>
        <w:r>
          <w:rPr>
            <w:webHidden/>
          </w:rPr>
          <w:fldChar w:fldCharType="begin"/>
        </w:r>
        <w:r>
          <w:rPr>
            <w:webHidden/>
          </w:rPr>
          <w:instrText xml:space="preserve"> PAGEREF _Toc509141122 \h </w:instrText>
        </w:r>
        <w:r>
          <w:rPr>
            <w:webHidden/>
          </w:rPr>
        </w:r>
        <w:r>
          <w:rPr>
            <w:webHidden/>
          </w:rPr>
          <w:fldChar w:fldCharType="separate"/>
        </w:r>
        <w:r>
          <w:rPr>
            <w:webHidden/>
          </w:rPr>
          <w:t>4</w:t>
        </w:r>
        <w:r>
          <w:rPr>
            <w:webHidden/>
          </w:rPr>
          <w:fldChar w:fldCharType="end"/>
        </w:r>
      </w:hyperlink>
    </w:p>
    <w:p w:rsidR="009D7798" w:rsidRDefault="009D7798" w:rsidP="002A5847">
      <w:pPr>
        <w:pStyle w:val="TOC2"/>
        <w:tabs>
          <w:tab w:val="left" w:pos="1100"/>
        </w:tabs>
        <w:spacing w:after="48"/>
        <w:ind w:left="990" w:right="550" w:hanging="550"/>
        <w:rPr>
          <w:rFonts w:asciiTheme="minorHAnsi" w:eastAsiaTheme="minorEastAsia" w:hAnsiTheme="minorHAnsi" w:cstheme="minorBidi"/>
          <w:kern w:val="0"/>
          <w:szCs w:val="22"/>
          <w:lang w:eastAsia="en-US"/>
        </w:rPr>
      </w:pPr>
      <w:hyperlink w:anchor="_Toc509141123" w:history="1">
        <w:r w:rsidRPr="002A5847">
          <w:rPr>
            <w:rStyle w:val="Hyperlink"/>
          </w:rPr>
          <w:t>8.3</w:t>
        </w:r>
        <w:r>
          <w:rPr>
            <w:rFonts w:asciiTheme="minorHAnsi" w:eastAsiaTheme="minorEastAsia" w:hAnsiTheme="minorHAnsi" w:cstheme="minorBidi"/>
            <w:kern w:val="0"/>
            <w:szCs w:val="22"/>
            <w:lang w:eastAsia="en-US"/>
          </w:rPr>
          <w:tab/>
        </w:r>
        <w:r w:rsidRPr="002A5847">
          <w:rPr>
            <w:rStyle w:val="Hyperlink"/>
          </w:rPr>
          <w:t>Cooperation with Community Groups</w:t>
        </w:r>
        <w:r>
          <w:rPr>
            <w:webHidden/>
          </w:rPr>
          <w:tab/>
        </w:r>
        <w:r>
          <w:rPr>
            <w:webHidden/>
          </w:rPr>
          <w:fldChar w:fldCharType="begin"/>
        </w:r>
        <w:r>
          <w:rPr>
            <w:webHidden/>
          </w:rPr>
          <w:instrText xml:space="preserve"> PAGEREF _Toc509141123 \h </w:instrText>
        </w:r>
        <w:r>
          <w:rPr>
            <w:webHidden/>
          </w:rPr>
        </w:r>
        <w:r>
          <w:rPr>
            <w:webHidden/>
          </w:rPr>
          <w:fldChar w:fldCharType="separate"/>
        </w:r>
        <w:r>
          <w:rPr>
            <w:webHidden/>
          </w:rPr>
          <w:t>4</w:t>
        </w:r>
        <w:r>
          <w:rPr>
            <w:webHidden/>
          </w:rPr>
          <w:fldChar w:fldCharType="end"/>
        </w:r>
      </w:hyperlink>
    </w:p>
    <w:p w:rsidR="00792EE0" w:rsidRDefault="007C59BA" w:rsidP="005B61EA">
      <w:pPr>
        <w:pStyle w:val="TOC1"/>
        <w:spacing w:before="240" w:after="72"/>
        <w:ind w:left="331" w:right="550" w:hanging="331"/>
      </w:pPr>
      <w:r w:rsidRPr="005B61EA">
        <w:fldChar w:fldCharType="end"/>
      </w:r>
    </w:p>
    <w:p w:rsidR="00B95F03" w:rsidRDefault="00792EE0" w:rsidP="008D347E">
      <w:pPr>
        <w:sectPr w:rsidR="00B95F03" w:rsidSect="00792EE0">
          <w:headerReference w:type="even" r:id="rId14"/>
          <w:headerReference w:type="default" r:id="rId15"/>
          <w:footerReference w:type="default" r:id="rId16"/>
          <w:headerReference w:type="first" r:id="rId17"/>
          <w:footerReference w:type="first" r:id="rId18"/>
          <w:pgSz w:w="11906" w:h="16838" w:code="9"/>
          <w:pgMar w:top="1701" w:right="1701" w:bottom="1701" w:left="1701" w:header="709" w:footer="709" w:gutter="0"/>
          <w:pgNumType w:start="1"/>
          <w:cols w:space="708"/>
          <w:docGrid w:linePitch="360"/>
        </w:sectPr>
      </w:pPr>
      <w:r>
        <w:br w:type="page"/>
      </w:r>
    </w:p>
    <w:p w:rsidR="008468ED" w:rsidRDefault="00B95F03" w:rsidP="005B61EA">
      <w:pPr>
        <w:pStyle w:val="Heading1"/>
        <w:spacing w:after="240"/>
      </w:pPr>
      <w:bookmarkStart w:id="0" w:name="_Toc509141098"/>
      <w:r>
        <w:lastRenderedPageBreak/>
        <w:t>I</w:t>
      </w:r>
      <w:r w:rsidR="008468ED">
        <w:t>ntroduction</w:t>
      </w:r>
      <w:bookmarkEnd w:id="0"/>
    </w:p>
    <w:p w:rsidR="00FE0886" w:rsidRPr="00FE0886" w:rsidRDefault="00FE0886" w:rsidP="00FE0886">
      <w:pPr>
        <w:widowControl/>
        <w:rPr>
          <w:rFonts w:cs="Arial"/>
          <w:snapToGrid w:val="0"/>
          <w:kern w:val="0"/>
          <w:szCs w:val="36"/>
        </w:rPr>
      </w:pPr>
      <w:r w:rsidRPr="00FE0886">
        <w:rPr>
          <w:rFonts w:cs="Arial"/>
          <w:snapToGrid w:val="0"/>
          <w:kern w:val="0"/>
          <w:szCs w:val="36"/>
        </w:rPr>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FE0886" w:rsidRPr="00FE0886" w:rsidRDefault="00FE0886" w:rsidP="008468ED">
      <w:pPr>
        <w:pStyle w:val="BodyText"/>
      </w:pPr>
    </w:p>
    <w:p w:rsidR="008468ED" w:rsidRPr="008468ED" w:rsidRDefault="008468ED" w:rsidP="008468ED">
      <w:pPr>
        <w:pStyle w:val="BodyText"/>
      </w:pPr>
    </w:p>
    <w:p w:rsidR="005B61EA" w:rsidRPr="005B61EA" w:rsidRDefault="005B61EA" w:rsidP="005B61EA">
      <w:pPr>
        <w:pStyle w:val="Heading1"/>
        <w:spacing w:after="240"/>
      </w:pPr>
      <w:bookmarkStart w:id="1" w:name="_Toc509141099"/>
      <w:r w:rsidRPr="005B61EA">
        <w:t>Justifications</w:t>
      </w:r>
      <w:bookmarkEnd w:id="1"/>
    </w:p>
    <w:p w:rsidR="005B61EA" w:rsidRPr="005B61EA" w:rsidRDefault="005B61EA" w:rsidP="005B61EA">
      <w:pPr>
        <w:tabs>
          <w:tab w:val="left" w:pos="751"/>
        </w:tabs>
        <w:spacing w:line="0" w:lineRule="atLeast"/>
        <w:jc w:val="left"/>
        <w:rPr>
          <w:szCs w:val="21"/>
        </w:rPr>
      </w:pPr>
      <w:r w:rsidRPr="005B61EA">
        <w:rPr>
          <w:rFonts w:hint="eastAsia"/>
          <w:szCs w:val="21"/>
        </w:rPr>
        <w:t>Problem of solid waste management is common for all CCs. Comprehensive plan is necessary for solving the solid waste management</w:t>
      </w:r>
      <w:r w:rsidR="008B0A98">
        <w:rPr>
          <w:szCs w:val="21"/>
        </w:rPr>
        <w:t xml:space="preserve"> problem</w:t>
      </w:r>
      <w:r w:rsidRPr="005B61EA">
        <w:rPr>
          <w:rFonts w:hint="eastAsia"/>
          <w:szCs w:val="21"/>
        </w:rPr>
        <w:t xml:space="preserve">. </w:t>
      </w:r>
      <w:r w:rsidRPr="005B61EA">
        <w:rPr>
          <w:szCs w:val="21"/>
        </w:rPr>
        <w:t>O</w:t>
      </w:r>
      <w:r w:rsidRPr="005B61EA">
        <w:rPr>
          <w:rFonts w:hint="eastAsia"/>
          <w:szCs w:val="21"/>
        </w:rPr>
        <w:t xml:space="preserve">n the other hand, urgent actions are required for this issue. </w:t>
      </w:r>
      <w:r w:rsidRPr="005B61EA">
        <w:rPr>
          <w:szCs w:val="21"/>
        </w:rPr>
        <w:t>A</w:t>
      </w:r>
      <w:r w:rsidRPr="005B61EA">
        <w:rPr>
          <w:rFonts w:hint="eastAsia"/>
          <w:szCs w:val="21"/>
        </w:rPr>
        <w:t xml:space="preserve">s an </w:t>
      </w:r>
      <w:r w:rsidRPr="005B61EA">
        <w:rPr>
          <w:szCs w:val="21"/>
        </w:rPr>
        <w:t>action</w:t>
      </w:r>
      <w:r w:rsidRPr="005B61EA">
        <w:rPr>
          <w:rFonts w:hint="eastAsia"/>
          <w:szCs w:val="21"/>
        </w:rPr>
        <w:t xml:space="preserve"> against the issue of solid waste, CC initiate</w:t>
      </w:r>
      <w:r w:rsidR="00282505">
        <w:rPr>
          <w:rFonts w:hint="eastAsia"/>
          <w:szCs w:val="21"/>
        </w:rPr>
        <w:t>s</w:t>
      </w:r>
      <w:r w:rsidRPr="005B61EA">
        <w:rPr>
          <w:rFonts w:hint="eastAsia"/>
          <w:szCs w:val="21"/>
        </w:rPr>
        <w:t xml:space="preserve"> enhancement of existing C</w:t>
      </w:r>
      <w:r w:rsidRPr="005B61EA">
        <w:rPr>
          <w:szCs w:val="21"/>
        </w:rPr>
        <w:t>ommunity</w:t>
      </w:r>
      <w:r w:rsidRPr="005B61EA">
        <w:rPr>
          <w:rFonts w:hint="eastAsia"/>
          <w:szCs w:val="21"/>
        </w:rPr>
        <w:t xml:space="preserve"> Groups (CG)</w:t>
      </w:r>
      <w:r w:rsidRPr="005B61EA">
        <w:rPr>
          <w:szCs w:val="21"/>
        </w:rPr>
        <w:t xml:space="preserve"> as well as develop</w:t>
      </w:r>
      <w:r w:rsidR="008B0A98">
        <w:rPr>
          <w:szCs w:val="21"/>
        </w:rPr>
        <w:t>s</w:t>
      </w:r>
      <w:r w:rsidRPr="005B61EA">
        <w:rPr>
          <w:szCs w:val="21"/>
        </w:rPr>
        <w:t xml:space="preserve"> new community group</w:t>
      </w:r>
      <w:r w:rsidR="008B0A98">
        <w:rPr>
          <w:szCs w:val="21"/>
        </w:rPr>
        <w:t>s</w:t>
      </w:r>
      <w:r w:rsidRPr="005B61EA">
        <w:rPr>
          <w:szCs w:val="21"/>
        </w:rPr>
        <w:t xml:space="preserve"> in core area to</w:t>
      </w:r>
      <w:r w:rsidRPr="005B61EA">
        <w:rPr>
          <w:rFonts w:hint="eastAsia"/>
          <w:szCs w:val="21"/>
        </w:rPr>
        <w:t xml:space="preserve"> involve solid waste management. CCs also introduce 3R (Reduce, Reuse, Recycle) </w:t>
      </w:r>
      <w:r w:rsidRPr="005B61EA">
        <w:rPr>
          <w:szCs w:val="21"/>
        </w:rPr>
        <w:t>with</w:t>
      </w:r>
      <w:r w:rsidRPr="005B61EA">
        <w:rPr>
          <w:rFonts w:hint="eastAsia"/>
          <w:szCs w:val="21"/>
        </w:rPr>
        <w:t xml:space="preserve"> CG so that solid waste will be reduced.</w:t>
      </w:r>
    </w:p>
    <w:p w:rsidR="005B61EA" w:rsidRPr="005B61EA" w:rsidRDefault="005B61EA" w:rsidP="005B61EA"/>
    <w:p w:rsidR="008468ED" w:rsidRDefault="008468ED" w:rsidP="005B61EA">
      <w:pPr>
        <w:pStyle w:val="Heading1"/>
        <w:spacing w:after="240"/>
      </w:pPr>
      <w:bookmarkStart w:id="2" w:name="_Toc509141100"/>
      <w:r>
        <w:t>Relevant Issues of ICGIAP</w:t>
      </w:r>
      <w:bookmarkEnd w:id="2"/>
    </w:p>
    <w:p w:rsidR="008468ED" w:rsidRDefault="008468ED" w:rsidP="008468ED">
      <w:pPr>
        <w:pStyle w:val="Heading2"/>
      </w:pPr>
      <w:bookmarkStart w:id="3" w:name="_Toc509141101"/>
      <w:r>
        <w:t>Task</w:t>
      </w:r>
      <w:bookmarkEnd w:id="3"/>
    </w:p>
    <w:p w:rsidR="008468ED" w:rsidRPr="00FE0886" w:rsidRDefault="008468ED" w:rsidP="008468ED">
      <w:pPr>
        <w:tabs>
          <w:tab w:val="left" w:pos="751"/>
        </w:tabs>
        <w:spacing w:line="0" w:lineRule="atLeast"/>
        <w:jc w:val="left"/>
        <w:rPr>
          <w:szCs w:val="21"/>
        </w:rPr>
      </w:pPr>
      <w:r w:rsidRPr="00FE0886">
        <w:rPr>
          <w:szCs w:val="21"/>
        </w:rPr>
        <w:t>Problem of solid waste management is common for all CCs. Comprehensive plan is necessary for solving the solid waste management</w:t>
      </w:r>
      <w:r w:rsidR="008B0A98" w:rsidRPr="00FE0886">
        <w:rPr>
          <w:szCs w:val="21"/>
        </w:rPr>
        <w:t xml:space="preserve"> problem</w:t>
      </w:r>
      <w:r w:rsidRPr="00FE0886">
        <w:rPr>
          <w:szCs w:val="21"/>
        </w:rPr>
        <w:t>. On the other hand, urgent actions are required for this issue. As an action against the issue of solid waste, CC initiate</w:t>
      </w:r>
      <w:r w:rsidR="008B0A98" w:rsidRPr="00FE0886">
        <w:rPr>
          <w:szCs w:val="21"/>
        </w:rPr>
        <w:t>s</w:t>
      </w:r>
      <w:r w:rsidRPr="00FE0886">
        <w:rPr>
          <w:szCs w:val="21"/>
        </w:rPr>
        <w:t xml:space="preserve"> enhancement of existing Community Groups (CG) as well as </w:t>
      </w:r>
      <w:r w:rsidR="008B0A98" w:rsidRPr="00FE0886">
        <w:rPr>
          <w:szCs w:val="21"/>
        </w:rPr>
        <w:t xml:space="preserve">develops </w:t>
      </w:r>
      <w:r w:rsidRPr="00FE0886">
        <w:rPr>
          <w:szCs w:val="21"/>
        </w:rPr>
        <w:t>new community group</w:t>
      </w:r>
      <w:r w:rsidR="008B0A98" w:rsidRPr="00FE0886">
        <w:rPr>
          <w:szCs w:val="21"/>
        </w:rPr>
        <w:t>s</w:t>
      </w:r>
      <w:r w:rsidRPr="00FE0886">
        <w:rPr>
          <w:szCs w:val="21"/>
        </w:rPr>
        <w:t xml:space="preserve"> in core area to involve solid waste management. CCs also introduce 3R (Reduce, Reuse, Recycle) with CG so that solid waste will be reduced.</w:t>
      </w:r>
    </w:p>
    <w:p w:rsidR="008468ED" w:rsidRPr="00FE0886" w:rsidRDefault="008468ED" w:rsidP="008468ED">
      <w:pPr>
        <w:pStyle w:val="ListParagraph"/>
        <w:numPr>
          <w:ilvl w:val="0"/>
          <w:numId w:val="22"/>
        </w:numPr>
        <w:tabs>
          <w:tab w:val="left" w:pos="751"/>
        </w:tabs>
        <w:spacing w:line="0" w:lineRule="atLeast"/>
        <w:ind w:leftChars="0" w:left="610" w:hanging="610"/>
        <w:jc w:val="left"/>
        <w:rPr>
          <w:rFonts w:ascii="Times New Roman" w:hAnsi="Times New Roman"/>
          <w:szCs w:val="21"/>
        </w:rPr>
      </w:pPr>
      <w:r w:rsidRPr="00FE0886">
        <w:rPr>
          <w:rFonts w:ascii="Times New Roman" w:hAnsi="Times New Roman"/>
          <w:szCs w:val="21"/>
        </w:rPr>
        <w:t xml:space="preserve">CC assign </w:t>
      </w:r>
      <w:r w:rsidR="008B0A98" w:rsidRPr="00FE0886">
        <w:rPr>
          <w:rFonts w:ascii="Times New Roman" w:hAnsi="Times New Roman"/>
          <w:szCs w:val="21"/>
        </w:rPr>
        <w:t xml:space="preserve">Officers </w:t>
      </w:r>
      <w:r w:rsidRPr="00FE0886">
        <w:rPr>
          <w:rFonts w:ascii="Times New Roman" w:hAnsi="Times New Roman"/>
          <w:szCs w:val="21"/>
        </w:rPr>
        <w:t xml:space="preserve">in </w:t>
      </w:r>
      <w:r w:rsidR="008B0A98" w:rsidRPr="00FE0886">
        <w:rPr>
          <w:rFonts w:ascii="Times New Roman" w:hAnsi="Times New Roman"/>
          <w:szCs w:val="21"/>
        </w:rPr>
        <w:t xml:space="preserve">Charge </w:t>
      </w:r>
      <w:r w:rsidRPr="00FE0886">
        <w:rPr>
          <w:rFonts w:ascii="Times New Roman" w:hAnsi="Times New Roman"/>
          <w:szCs w:val="21"/>
        </w:rPr>
        <w:t>of solid waste management</w:t>
      </w:r>
    </w:p>
    <w:p w:rsidR="008468ED" w:rsidRPr="00FE0886" w:rsidRDefault="008468ED" w:rsidP="008468ED">
      <w:pPr>
        <w:pStyle w:val="ListParagraph"/>
        <w:numPr>
          <w:ilvl w:val="0"/>
          <w:numId w:val="22"/>
        </w:numPr>
        <w:tabs>
          <w:tab w:val="left" w:pos="751"/>
        </w:tabs>
        <w:spacing w:line="0" w:lineRule="atLeast"/>
        <w:ind w:leftChars="0" w:left="610" w:hanging="610"/>
        <w:jc w:val="left"/>
        <w:rPr>
          <w:rFonts w:ascii="Times New Roman" w:hAnsi="Times New Roman"/>
          <w:szCs w:val="21"/>
        </w:rPr>
      </w:pPr>
      <w:r w:rsidRPr="00FE0886">
        <w:rPr>
          <w:rFonts w:ascii="Times New Roman" w:hAnsi="Times New Roman"/>
          <w:szCs w:val="21"/>
        </w:rPr>
        <w:t>CC establishes primary waste collection system by collaboration with Community Based</w:t>
      </w:r>
      <w:r w:rsidR="008B0A98" w:rsidRPr="00FE0886">
        <w:rPr>
          <w:rFonts w:ascii="Times New Roman" w:hAnsi="Times New Roman"/>
          <w:szCs w:val="21"/>
        </w:rPr>
        <w:t xml:space="preserve"> </w:t>
      </w:r>
      <w:r w:rsidRPr="00FE0886">
        <w:rPr>
          <w:rFonts w:ascii="Times New Roman" w:hAnsi="Times New Roman"/>
          <w:szCs w:val="21"/>
        </w:rPr>
        <w:t>Organizations(CBOs), Traditional local organization and private sectors</w:t>
      </w:r>
    </w:p>
    <w:p w:rsidR="008468ED" w:rsidRPr="00FE0886" w:rsidRDefault="008468ED" w:rsidP="008468ED">
      <w:pPr>
        <w:pStyle w:val="ListParagraph"/>
        <w:numPr>
          <w:ilvl w:val="0"/>
          <w:numId w:val="22"/>
        </w:numPr>
        <w:tabs>
          <w:tab w:val="left" w:pos="751"/>
        </w:tabs>
        <w:spacing w:line="0" w:lineRule="atLeast"/>
        <w:ind w:leftChars="0" w:left="610" w:hanging="610"/>
        <w:jc w:val="left"/>
        <w:rPr>
          <w:rFonts w:ascii="Times New Roman" w:hAnsi="Times New Roman"/>
          <w:szCs w:val="21"/>
        </w:rPr>
      </w:pPr>
      <w:r w:rsidRPr="00FE0886">
        <w:rPr>
          <w:rFonts w:ascii="Times New Roman" w:hAnsi="Times New Roman"/>
          <w:szCs w:val="21"/>
        </w:rPr>
        <w:t>CC locates dust bins, solid waste deposits and transfer station</w:t>
      </w:r>
      <w:r w:rsidR="008B0A98" w:rsidRPr="00FE0886">
        <w:rPr>
          <w:rFonts w:ascii="Times New Roman" w:hAnsi="Times New Roman"/>
          <w:szCs w:val="21"/>
        </w:rPr>
        <w:t>s</w:t>
      </w:r>
      <w:r w:rsidRPr="00FE0886">
        <w:rPr>
          <w:rFonts w:ascii="Times New Roman" w:hAnsi="Times New Roman"/>
          <w:szCs w:val="21"/>
        </w:rPr>
        <w:t xml:space="preserve"> appropriately in collaboration with community</w:t>
      </w:r>
    </w:p>
    <w:p w:rsidR="008468ED" w:rsidRPr="00FE0886" w:rsidRDefault="008468ED" w:rsidP="008468ED">
      <w:pPr>
        <w:pStyle w:val="ListParagraph"/>
        <w:numPr>
          <w:ilvl w:val="0"/>
          <w:numId w:val="22"/>
        </w:numPr>
        <w:tabs>
          <w:tab w:val="left" w:pos="751"/>
        </w:tabs>
        <w:spacing w:line="0" w:lineRule="atLeast"/>
        <w:ind w:leftChars="0" w:left="610" w:hanging="610"/>
        <w:jc w:val="left"/>
        <w:rPr>
          <w:rFonts w:ascii="Times New Roman" w:hAnsi="Times New Roman"/>
          <w:lang w:eastAsia="ar-SA"/>
        </w:rPr>
      </w:pPr>
      <w:r w:rsidRPr="00FE0886">
        <w:rPr>
          <w:rFonts w:ascii="Times New Roman" w:hAnsi="Times New Roman"/>
          <w:szCs w:val="21"/>
        </w:rPr>
        <w:t xml:space="preserve">CC coordinates to clean solid waste from road and drainage  </w:t>
      </w:r>
    </w:p>
    <w:p w:rsidR="008468ED" w:rsidRPr="00FE0886" w:rsidRDefault="008468ED" w:rsidP="008468ED">
      <w:pPr>
        <w:pStyle w:val="ListParagraph"/>
        <w:numPr>
          <w:ilvl w:val="0"/>
          <w:numId w:val="22"/>
        </w:numPr>
        <w:tabs>
          <w:tab w:val="left" w:pos="751"/>
        </w:tabs>
        <w:spacing w:line="0" w:lineRule="atLeast"/>
        <w:ind w:leftChars="0" w:left="610" w:hanging="610"/>
        <w:jc w:val="left"/>
        <w:rPr>
          <w:rFonts w:ascii="Times New Roman" w:hAnsi="Times New Roman"/>
          <w:lang w:eastAsia="ar-SA"/>
        </w:rPr>
      </w:pPr>
      <w:r w:rsidRPr="00FE0886">
        <w:rPr>
          <w:rFonts w:ascii="Times New Roman" w:hAnsi="Times New Roman"/>
          <w:szCs w:val="21"/>
        </w:rPr>
        <w:t>CC collects solid waste in wider area and dispose</w:t>
      </w:r>
      <w:r w:rsidR="008B0A98" w:rsidRPr="00FE0886">
        <w:rPr>
          <w:rFonts w:ascii="Times New Roman" w:hAnsi="Times New Roman"/>
          <w:szCs w:val="21"/>
        </w:rPr>
        <w:t>s</w:t>
      </w:r>
      <w:r w:rsidRPr="00FE0886">
        <w:rPr>
          <w:rFonts w:ascii="Times New Roman" w:hAnsi="Times New Roman"/>
          <w:szCs w:val="21"/>
        </w:rPr>
        <w:t xml:space="preserve"> it  into a specific dumping site</w:t>
      </w:r>
    </w:p>
    <w:p w:rsidR="008468ED" w:rsidRPr="008468ED" w:rsidRDefault="008468ED" w:rsidP="008468ED">
      <w:pPr>
        <w:pStyle w:val="ListParagraph"/>
        <w:tabs>
          <w:tab w:val="left" w:pos="751"/>
        </w:tabs>
        <w:spacing w:line="0" w:lineRule="atLeast"/>
        <w:ind w:leftChars="0" w:left="610"/>
        <w:jc w:val="left"/>
        <w:rPr>
          <w:lang w:eastAsia="ar-SA"/>
        </w:rPr>
      </w:pPr>
    </w:p>
    <w:p w:rsidR="008468ED" w:rsidRDefault="008468ED" w:rsidP="008468ED">
      <w:pPr>
        <w:pStyle w:val="Heading2"/>
      </w:pPr>
      <w:bookmarkStart w:id="4" w:name="_Toc509141102"/>
      <w:r>
        <w:t>Action by</w:t>
      </w:r>
      <w:bookmarkEnd w:id="4"/>
    </w:p>
    <w:p w:rsidR="008468ED" w:rsidRPr="00FE0886" w:rsidRDefault="008468ED" w:rsidP="008468ED">
      <w:pPr>
        <w:spacing w:line="0" w:lineRule="atLeast"/>
        <w:jc w:val="left"/>
        <w:rPr>
          <w:szCs w:val="21"/>
        </w:rPr>
      </w:pPr>
      <w:r w:rsidRPr="00FE0886">
        <w:rPr>
          <w:szCs w:val="21"/>
        </w:rPr>
        <w:t xml:space="preserve">Responsible engineer(s) </w:t>
      </w:r>
    </w:p>
    <w:p w:rsidR="008468ED" w:rsidRPr="00FE0886" w:rsidRDefault="008468ED" w:rsidP="008468ED">
      <w:pPr>
        <w:spacing w:line="0" w:lineRule="atLeast"/>
        <w:jc w:val="left"/>
        <w:rPr>
          <w:szCs w:val="21"/>
        </w:rPr>
      </w:pPr>
      <w:r w:rsidRPr="00FE0886">
        <w:rPr>
          <w:szCs w:val="21"/>
        </w:rPr>
        <w:t xml:space="preserve">Health officer(s) </w:t>
      </w:r>
    </w:p>
    <w:p w:rsidR="008468ED" w:rsidRPr="00FE0886" w:rsidRDefault="008468ED" w:rsidP="008468ED">
      <w:pPr>
        <w:pStyle w:val="BodyText"/>
        <w:rPr>
          <w:rFonts w:cs="Times New Roman"/>
          <w:szCs w:val="21"/>
        </w:rPr>
      </w:pPr>
      <w:r w:rsidRPr="00FE0886">
        <w:rPr>
          <w:rFonts w:cs="Times New Roman"/>
          <w:szCs w:val="21"/>
        </w:rPr>
        <w:lastRenderedPageBreak/>
        <w:t>Conservancy / Solid Waste Management department</w:t>
      </w:r>
    </w:p>
    <w:p w:rsidR="008468ED" w:rsidRPr="00FE0886" w:rsidRDefault="008468ED" w:rsidP="008468ED">
      <w:pPr>
        <w:pStyle w:val="BodyText"/>
        <w:rPr>
          <w:rFonts w:cs="Times New Roman"/>
          <w:lang w:eastAsia="ar-SA"/>
        </w:rPr>
      </w:pPr>
    </w:p>
    <w:p w:rsidR="008468ED" w:rsidRDefault="008468ED" w:rsidP="008468ED">
      <w:pPr>
        <w:pStyle w:val="Heading2"/>
      </w:pPr>
      <w:bookmarkStart w:id="5" w:name="_Toc509141103"/>
      <w:r>
        <w:t>Time Schedule</w:t>
      </w:r>
      <w:bookmarkEnd w:id="5"/>
    </w:p>
    <w:p w:rsidR="008468ED" w:rsidRPr="00FE0886" w:rsidRDefault="008468ED" w:rsidP="008468ED">
      <w:pPr>
        <w:spacing w:line="0" w:lineRule="atLeast"/>
        <w:jc w:val="left"/>
        <w:rPr>
          <w:szCs w:val="21"/>
        </w:rPr>
      </w:pPr>
      <w:r w:rsidRPr="00FE0886">
        <w:rPr>
          <w:szCs w:val="21"/>
        </w:rPr>
        <w:t xml:space="preserve">Community awareness and participation are necessary </w:t>
      </w:r>
    </w:p>
    <w:p w:rsidR="008468ED" w:rsidRPr="00FE0886" w:rsidRDefault="0026418B" w:rsidP="008468ED">
      <w:pPr>
        <w:spacing w:line="0" w:lineRule="atLeast"/>
        <w:jc w:val="left"/>
        <w:rPr>
          <w:szCs w:val="21"/>
        </w:rPr>
      </w:pPr>
      <w:r w:rsidRPr="00FE0886">
        <w:rPr>
          <w:szCs w:val="21"/>
        </w:rPr>
        <w:t>Task1:</w:t>
      </w:r>
      <w:r w:rsidR="008468ED" w:rsidRPr="00FE0886">
        <w:rPr>
          <w:szCs w:val="21"/>
        </w:rPr>
        <w:t xml:space="preserve"> by mid of 1</w:t>
      </w:r>
      <w:r w:rsidR="008468ED" w:rsidRPr="00FE0886">
        <w:rPr>
          <w:szCs w:val="21"/>
          <w:vertAlign w:val="superscript"/>
        </w:rPr>
        <w:t>st</w:t>
      </w:r>
      <w:r w:rsidR="008468ED" w:rsidRPr="00FE0886">
        <w:rPr>
          <w:szCs w:val="21"/>
        </w:rPr>
        <w:t xml:space="preserve"> year</w:t>
      </w:r>
    </w:p>
    <w:p w:rsidR="008468ED" w:rsidRPr="00FE0886" w:rsidRDefault="008468ED" w:rsidP="008468ED">
      <w:pPr>
        <w:spacing w:line="0" w:lineRule="atLeast"/>
        <w:jc w:val="left"/>
        <w:rPr>
          <w:szCs w:val="21"/>
        </w:rPr>
      </w:pPr>
      <w:r w:rsidRPr="00FE0886">
        <w:rPr>
          <w:szCs w:val="21"/>
        </w:rPr>
        <w:t>Task 2-4: by end of 1</w:t>
      </w:r>
      <w:r w:rsidRPr="00FE0886">
        <w:rPr>
          <w:szCs w:val="21"/>
          <w:vertAlign w:val="superscript"/>
        </w:rPr>
        <w:t>st</w:t>
      </w:r>
      <w:r w:rsidRPr="00FE0886">
        <w:rPr>
          <w:szCs w:val="21"/>
        </w:rPr>
        <w:t xml:space="preserve"> batch</w:t>
      </w:r>
    </w:p>
    <w:p w:rsidR="008468ED" w:rsidRPr="00FE0886" w:rsidRDefault="008468ED" w:rsidP="008468ED">
      <w:pPr>
        <w:pStyle w:val="BodyText"/>
        <w:rPr>
          <w:rFonts w:cs="Times New Roman"/>
          <w:szCs w:val="21"/>
        </w:rPr>
      </w:pPr>
      <w:r w:rsidRPr="00FE0886">
        <w:rPr>
          <w:rFonts w:cs="Times New Roman"/>
          <w:szCs w:val="21"/>
        </w:rPr>
        <w:t>Task 5: from 2</w:t>
      </w:r>
      <w:r w:rsidRPr="00FE0886">
        <w:rPr>
          <w:rFonts w:cs="Times New Roman"/>
          <w:szCs w:val="21"/>
          <w:vertAlign w:val="superscript"/>
        </w:rPr>
        <w:t>nd</w:t>
      </w:r>
      <w:r w:rsidRPr="00FE0886">
        <w:rPr>
          <w:rFonts w:cs="Times New Roman"/>
          <w:szCs w:val="21"/>
        </w:rPr>
        <w:t xml:space="preserve"> batch</w:t>
      </w:r>
    </w:p>
    <w:p w:rsidR="008468ED" w:rsidRPr="008468ED" w:rsidRDefault="008468ED" w:rsidP="008468ED">
      <w:pPr>
        <w:pStyle w:val="BodyText"/>
        <w:rPr>
          <w:lang w:eastAsia="ar-SA"/>
        </w:rPr>
      </w:pPr>
    </w:p>
    <w:p w:rsidR="008468ED" w:rsidRDefault="008468ED" w:rsidP="008468ED">
      <w:pPr>
        <w:pStyle w:val="Heading2"/>
      </w:pPr>
      <w:bookmarkStart w:id="6" w:name="_Toc509141104"/>
      <w:r>
        <w:t>Indicators</w:t>
      </w:r>
      <w:bookmarkEnd w:id="6"/>
    </w:p>
    <w:p w:rsidR="008468ED" w:rsidRPr="005B61EA" w:rsidRDefault="008468ED" w:rsidP="008468ED">
      <w:pPr>
        <w:pStyle w:val="Heading4"/>
      </w:pPr>
      <w:r w:rsidRPr="005B61EA">
        <w:rPr>
          <w:rFonts w:hint="eastAsia"/>
        </w:rPr>
        <w:t>1</w:t>
      </w:r>
      <w:r w:rsidRPr="005B61EA">
        <w:rPr>
          <w:rFonts w:hint="eastAsia"/>
          <w:vertAlign w:val="superscript"/>
        </w:rPr>
        <w:t>st</w:t>
      </w:r>
      <w:r w:rsidRPr="005B61EA">
        <w:rPr>
          <w:rFonts w:hint="eastAsia"/>
        </w:rPr>
        <w:t xml:space="preserve"> Stage</w:t>
      </w:r>
    </w:p>
    <w:p w:rsidR="008468ED" w:rsidRPr="005B61EA" w:rsidRDefault="008468ED" w:rsidP="008468ED">
      <w:pPr>
        <w:tabs>
          <w:tab w:val="left" w:pos="751"/>
        </w:tabs>
        <w:spacing w:line="0" w:lineRule="atLeast"/>
        <w:jc w:val="left"/>
      </w:pPr>
      <w:r w:rsidRPr="005B61EA">
        <w:rPr>
          <w:rFonts w:hint="eastAsia"/>
          <w:szCs w:val="21"/>
        </w:rPr>
        <w:t>CC takes action(s) to enhance c</w:t>
      </w:r>
      <w:r w:rsidRPr="005B61EA">
        <w:rPr>
          <w:szCs w:val="21"/>
        </w:rPr>
        <w:t>o</w:t>
      </w:r>
      <w:r w:rsidRPr="005B61EA">
        <w:rPr>
          <w:rFonts w:hint="eastAsia"/>
          <w:szCs w:val="21"/>
        </w:rPr>
        <w:t>mmunity awareness and participation in the field of solid waste such as collection, 3R, cleaning of the community</w:t>
      </w:r>
    </w:p>
    <w:p w:rsidR="008468ED" w:rsidRDefault="008468ED" w:rsidP="008468ED">
      <w:pPr>
        <w:pStyle w:val="BodyText"/>
        <w:numPr>
          <w:ilvl w:val="0"/>
          <w:numId w:val="19"/>
        </w:numPr>
        <w:ind w:hanging="309"/>
      </w:pPr>
      <w:r w:rsidRPr="005B61EA">
        <w:rPr>
          <w:rFonts w:hint="eastAsia"/>
        </w:rPr>
        <w:t xml:space="preserve">Officers in </w:t>
      </w:r>
      <w:r w:rsidR="008B0A98">
        <w:t>C</w:t>
      </w:r>
      <w:r w:rsidR="008B0A98" w:rsidRPr="005B61EA">
        <w:rPr>
          <w:rFonts w:hint="eastAsia"/>
        </w:rPr>
        <w:t xml:space="preserve">harge </w:t>
      </w:r>
      <w:r w:rsidRPr="005B61EA">
        <w:rPr>
          <w:rFonts w:hint="eastAsia"/>
        </w:rPr>
        <w:t>of solid waste management are assigned with clear TOR</w:t>
      </w:r>
    </w:p>
    <w:p w:rsidR="008468ED" w:rsidRPr="005B61EA" w:rsidRDefault="008468ED" w:rsidP="008468ED">
      <w:pPr>
        <w:pStyle w:val="BodyText"/>
        <w:numPr>
          <w:ilvl w:val="0"/>
          <w:numId w:val="19"/>
        </w:numPr>
        <w:ind w:hanging="309"/>
      </w:pPr>
      <w:r w:rsidRPr="005B61EA">
        <w:rPr>
          <w:rFonts w:hint="eastAsia"/>
        </w:rPr>
        <w:t xml:space="preserve">CC </w:t>
      </w:r>
      <w:r w:rsidR="008B0A98" w:rsidRPr="005B61EA">
        <w:rPr>
          <w:rFonts w:hint="eastAsia"/>
        </w:rPr>
        <w:t>prepare</w:t>
      </w:r>
      <w:r w:rsidR="008B0A98">
        <w:t>s</w:t>
      </w:r>
      <w:r w:rsidR="008B0A98" w:rsidRPr="005B61EA">
        <w:rPr>
          <w:rFonts w:hint="eastAsia"/>
        </w:rPr>
        <w:t xml:space="preserve"> </w:t>
      </w:r>
      <w:r w:rsidRPr="005B61EA">
        <w:rPr>
          <w:rFonts w:hint="eastAsia"/>
        </w:rPr>
        <w:t xml:space="preserve">plans </w:t>
      </w:r>
      <w:r w:rsidR="008B0A98">
        <w:t>for</w:t>
      </w:r>
      <w:r w:rsidR="008B0A98" w:rsidRPr="005B61EA">
        <w:rPr>
          <w:rFonts w:hint="eastAsia"/>
        </w:rPr>
        <w:t xml:space="preserve"> </w:t>
      </w:r>
      <w:r w:rsidRPr="005B61EA">
        <w:rPr>
          <w:rFonts w:hint="eastAsia"/>
        </w:rPr>
        <w:t>cleaning operation of road and drainage</w:t>
      </w:r>
    </w:p>
    <w:p w:rsidR="008468ED" w:rsidRPr="005B61EA" w:rsidRDefault="008468ED" w:rsidP="008468ED">
      <w:pPr>
        <w:pStyle w:val="BodyText"/>
        <w:numPr>
          <w:ilvl w:val="0"/>
          <w:numId w:val="19"/>
        </w:numPr>
        <w:ind w:hanging="309"/>
      </w:pPr>
      <w:r w:rsidRPr="005B61EA">
        <w:rPr>
          <w:rFonts w:hint="eastAsia"/>
        </w:rPr>
        <w:t>CC prepares map of solid waste deposits (including dust bins, transfer stations)</w:t>
      </w:r>
      <w:r>
        <w:t xml:space="preserve"> </w:t>
      </w:r>
      <w:r w:rsidRPr="005B61EA">
        <w:rPr>
          <w:rFonts w:hint="eastAsia"/>
        </w:rPr>
        <w:t xml:space="preserve">and </w:t>
      </w:r>
      <w:r w:rsidRPr="005B61EA">
        <w:t>recognizes</w:t>
      </w:r>
      <w:r w:rsidRPr="005B61EA">
        <w:rPr>
          <w:rFonts w:hint="eastAsia"/>
        </w:rPr>
        <w:t xml:space="preserve"> location of them</w:t>
      </w:r>
    </w:p>
    <w:p w:rsidR="008468ED" w:rsidRDefault="008468ED" w:rsidP="008468ED">
      <w:pPr>
        <w:pStyle w:val="BodyText"/>
        <w:numPr>
          <w:ilvl w:val="0"/>
          <w:numId w:val="19"/>
        </w:numPr>
        <w:ind w:hanging="309"/>
      </w:pPr>
      <w:r w:rsidRPr="005B61EA">
        <w:rPr>
          <w:rFonts w:hint="eastAsia"/>
        </w:rPr>
        <w:t xml:space="preserve">At least one agreement </w:t>
      </w:r>
      <w:r>
        <w:t>is</w:t>
      </w:r>
      <w:r w:rsidRPr="005B61EA">
        <w:rPr>
          <w:rFonts w:hint="eastAsia"/>
        </w:rPr>
        <w:t xml:space="preserve"> made with WLCC concerning operation and management of solid waste deposits </w:t>
      </w:r>
    </w:p>
    <w:p w:rsidR="008468ED" w:rsidRPr="005B61EA" w:rsidRDefault="008468ED" w:rsidP="008468ED">
      <w:pPr>
        <w:pStyle w:val="BodyText"/>
        <w:numPr>
          <w:ilvl w:val="0"/>
          <w:numId w:val="19"/>
        </w:numPr>
        <w:ind w:hanging="309"/>
      </w:pPr>
      <w:r w:rsidRPr="005B61EA">
        <w:rPr>
          <w:rFonts w:hint="eastAsia"/>
        </w:rPr>
        <w:t>At least one community group is active in primary solid waste collection in co</w:t>
      </w:r>
      <w:r>
        <w:t>o</w:t>
      </w:r>
      <w:r w:rsidRPr="005B61EA">
        <w:rPr>
          <w:rFonts w:hint="eastAsia"/>
        </w:rPr>
        <w:t>p</w:t>
      </w:r>
      <w:r>
        <w:t>e</w:t>
      </w:r>
      <w:r w:rsidRPr="005B61EA">
        <w:rPr>
          <w:rFonts w:hint="eastAsia"/>
        </w:rPr>
        <w:t>ration with CC</w:t>
      </w:r>
    </w:p>
    <w:p w:rsidR="008468ED" w:rsidRPr="005B61EA" w:rsidRDefault="008468ED" w:rsidP="008468ED">
      <w:pPr>
        <w:pStyle w:val="BodyText"/>
        <w:ind w:left="1271"/>
      </w:pPr>
    </w:p>
    <w:p w:rsidR="008468ED" w:rsidRPr="00282505" w:rsidRDefault="008468ED" w:rsidP="008468ED">
      <w:pPr>
        <w:pStyle w:val="Heading4"/>
      </w:pPr>
      <w:r w:rsidRPr="005B61EA">
        <w:rPr>
          <w:rFonts w:hint="eastAsia"/>
        </w:rPr>
        <w:t>2</w:t>
      </w:r>
      <w:r w:rsidRPr="005B61EA">
        <w:rPr>
          <w:rFonts w:hint="eastAsia"/>
          <w:vertAlign w:val="superscript"/>
        </w:rPr>
        <w:t>nd</w:t>
      </w:r>
      <w:r w:rsidRPr="005B61EA">
        <w:rPr>
          <w:rFonts w:hint="eastAsia"/>
        </w:rPr>
        <w:t xml:space="preserve"> Stage</w:t>
      </w:r>
    </w:p>
    <w:p w:rsidR="008468ED" w:rsidRDefault="008468ED" w:rsidP="008468ED">
      <w:pPr>
        <w:pStyle w:val="BodyText"/>
        <w:ind w:left="567"/>
      </w:pPr>
      <w:r>
        <w:rPr>
          <w:rFonts w:hint="eastAsia"/>
        </w:rPr>
        <w:t>S</w:t>
      </w:r>
      <w:r>
        <w:t>olid waste collection coverage and frequency are improved</w:t>
      </w:r>
    </w:p>
    <w:p w:rsidR="008468ED" w:rsidRPr="005B61EA" w:rsidRDefault="008468ED" w:rsidP="008468ED">
      <w:pPr>
        <w:pStyle w:val="BodyText"/>
        <w:numPr>
          <w:ilvl w:val="0"/>
          <w:numId w:val="19"/>
        </w:numPr>
        <w:ind w:hanging="309"/>
      </w:pPr>
      <w:r w:rsidRPr="005B61EA">
        <w:rPr>
          <w:rFonts w:hint="eastAsia"/>
        </w:rPr>
        <w:t>3R (reduce, R</w:t>
      </w:r>
      <w:r w:rsidRPr="005B61EA">
        <w:t>e</w:t>
      </w:r>
      <w:r w:rsidRPr="005B61EA">
        <w:rPr>
          <w:rFonts w:hint="eastAsia"/>
        </w:rPr>
        <w:t xml:space="preserve">use, Recycle) </w:t>
      </w:r>
      <w:r w:rsidRPr="005B61EA">
        <w:t>training</w:t>
      </w:r>
      <w:r w:rsidRPr="005B61EA">
        <w:rPr>
          <w:rFonts w:hint="eastAsia"/>
        </w:rPr>
        <w:t xml:space="preserve"> (one of the ICGP governance support programs) at</w:t>
      </w:r>
      <w:r>
        <w:rPr>
          <w:rFonts w:hint="eastAsia"/>
        </w:rPr>
        <w:t xml:space="preserve"> community level </w:t>
      </w:r>
      <w:r>
        <w:t>is</w:t>
      </w:r>
      <w:r>
        <w:rPr>
          <w:rFonts w:hint="eastAsia"/>
        </w:rPr>
        <w:t xml:space="preserve"> carried out</w:t>
      </w:r>
    </w:p>
    <w:p w:rsidR="008468ED" w:rsidRPr="005B61EA" w:rsidRDefault="008468ED" w:rsidP="008468ED">
      <w:pPr>
        <w:pStyle w:val="BodyText"/>
        <w:numPr>
          <w:ilvl w:val="0"/>
          <w:numId w:val="19"/>
        </w:numPr>
        <w:ind w:hanging="309"/>
      </w:pPr>
      <w:r>
        <w:t>CC officials in charge of waste management</w:t>
      </w:r>
      <w:r w:rsidRPr="005B61EA">
        <w:rPr>
          <w:rFonts w:hint="eastAsia"/>
        </w:rPr>
        <w:t xml:space="preserve"> participate </w:t>
      </w:r>
      <w:r>
        <w:t>in</w:t>
      </w:r>
      <w:r w:rsidRPr="005B61EA">
        <w:rPr>
          <w:rFonts w:hint="eastAsia"/>
        </w:rPr>
        <w:t xml:space="preserve"> the training in Japan for solid waste </w:t>
      </w:r>
      <w:r w:rsidRPr="005B61EA">
        <w:t>management</w:t>
      </w:r>
      <w:r w:rsidRPr="005B61EA">
        <w:rPr>
          <w:rFonts w:hint="eastAsia"/>
        </w:rPr>
        <w:t xml:space="preserve"> (one of the ICGP governance support programs)</w:t>
      </w:r>
    </w:p>
    <w:p w:rsidR="008468ED" w:rsidRPr="005B61EA" w:rsidRDefault="008468ED" w:rsidP="008468ED">
      <w:pPr>
        <w:pStyle w:val="BodyText"/>
        <w:numPr>
          <w:ilvl w:val="0"/>
          <w:numId w:val="19"/>
        </w:numPr>
        <w:ind w:hanging="309"/>
      </w:pPr>
      <w:r w:rsidRPr="005B61EA">
        <w:rPr>
          <w:rFonts w:hint="eastAsia"/>
        </w:rPr>
        <w:t>T</w:t>
      </w:r>
      <w:r w:rsidRPr="005B61EA">
        <w:t>h</w:t>
      </w:r>
      <w:r w:rsidRPr="005B61EA">
        <w:rPr>
          <w:rFonts w:hint="eastAsia"/>
        </w:rPr>
        <w:t>e chief officer</w:t>
      </w:r>
      <w:r w:rsidR="008B0A98">
        <w:t>s</w:t>
      </w:r>
      <w:r w:rsidRPr="005B61EA">
        <w:rPr>
          <w:rFonts w:hint="eastAsia"/>
        </w:rPr>
        <w:t xml:space="preserve"> in charge of solid waste management report their activities to CSCC and CSCC </w:t>
      </w:r>
      <w:r w:rsidR="008B0A98" w:rsidRPr="005B61EA">
        <w:rPr>
          <w:rFonts w:hint="eastAsia"/>
        </w:rPr>
        <w:t>agree</w:t>
      </w:r>
      <w:r w:rsidR="008B0A98">
        <w:t>s</w:t>
      </w:r>
      <w:r w:rsidR="008B0A98" w:rsidRPr="005B61EA">
        <w:rPr>
          <w:rFonts w:hint="eastAsia"/>
        </w:rPr>
        <w:t xml:space="preserve"> </w:t>
      </w:r>
      <w:r w:rsidRPr="005B61EA">
        <w:rPr>
          <w:rFonts w:hint="eastAsia"/>
        </w:rPr>
        <w:t>that CC</w:t>
      </w:r>
      <w:r w:rsidRPr="005B61EA">
        <w:t>’</w:t>
      </w:r>
      <w:r w:rsidRPr="005B61EA">
        <w:rPr>
          <w:rFonts w:hint="eastAsia"/>
        </w:rPr>
        <w:t xml:space="preserve">s effort of solid </w:t>
      </w:r>
      <w:r w:rsidRPr="005B61EA">
        <w:t>waste</w:t>
      </w:r>
      <w:r w:rsidRPr="005B61EA">
        <w:rPr>
          <w:rFonts w:hint="eastAsia"/>
        </w:rPr>
        <w:t xml:space="preserve"> management </w:t>
      </w:r>
      <w:r>
        <w:t>is</w:t>
      </w:r>
      <w:r w:rsidRPr="005B61EA">
        <w:rPr>
          <w:rFonts w:hint="eastAsia"/>
        </w:rPr>
        <w:t xml:space="preserve"> improved in two years</w:t>
      </w:r>
    </w:p>
    <w:p w:rsidR="008468ED" w:rsidRPr="008468ED" w:rsidRDefault="008468ED" w:rsidP="008468ED">
      <w:pPr>
        <w:pStyle w:val="BodyText"/>
      </w:pPr>
    </w:p>
    <w:p w:rsidR="005B61EA" w:rsidRPr="005B61EA" w:rsidRDefault="005B61EA" w:rsidP="005B61EA">
      <w:pPr>
        <w:pStyle w:val="Heading1"/>
        <w:spacing w:after="240"/>
      </w:pPr>
      <w:bookmarkStart w:id="7" w:name="_Toc509141105"/>
      <w:r w:rsidRPr="005B61EA">
        <w:t>Objectives</w:t>
      </w:r>
      <w:bookmarkEnd w:id="7"/>
      <w:r w:rsidRPr="005B61EA">
        <w:t xml:space="preserve"> </w:t>
      </w:r>
    </w:p>
    <w:p w:rsidR="005B61EA" w:rsidRDefault="005B61EA" w:rsidP="005B61EA">
      <w:pPr>
        <w:tabs>
          <w:tab w:val="left" w:pos="751"/>
        </w:tabs>
        <w:spacing w:line="0" w:lineRule="atLeast"/>
        <w:jc w:val="left"/>
        <w:rPr>
          <w:szCs w:val="21"/>
        </w:rPr>
      </w:pPr>
      <w:bookmarkStart w:id="8" w:name="_Toc392584795"/>
      <w:r w:rsidRPr="005B61EA">
        <w:rPr>
          <w:rFonts w:hint="eastAsia"/>
          <w:szCs w:val="21"/>
        </w:rPr>
        <w:t>Objective of this ICGIAP item is to realize clean CC with CC</w:t>
      </w:r>
      <w:r w:rsidRPr="005B61EA">
        <w:rPr>
          <w:szCs w:val="21"/>
        </w:rPr>
        <w:t>’</w:t>
      </w:r>
      <w:r w:rsidRPr="005B61EA">
        <w:rPr>
          <w:rFonts w:hint="eastAsia"/>
          <w:szCs w:val="21"/>
        </w:rPr>
        <w:t xml:space="preserve">s </w:t>
      </w:r>
      <w:r w:rsidRPr="005B61EA">
        <w:rPr>
          <w:szCs w:val="21"/>
        </w:rPr>
        <w:t>appropriate</w:t>
      </w:r>
      <w:r w:rsidRPr="005B61EA">
        <w:rPr>
          <w:rFonts w:hint="eastAsia"/>
          <w:szCs w:val="21"/>
        </w:rPr>
        <w:t xml:space="preserve"> planning and operation, community participation and other actions.</w:t>
      </w:r>
      <w:bookmarkEnd w:id="8"/>
      <w:r w:rsidRPr="005B61EA">
        <w:rPr>
          <w:rFonts w:hint="eastAsia"/>
          <w:szCs w:val="21"/>
        </w:rPr>
        <w:t xml:space="preserve"> </w:t>
      </w:r>
    </w:p>
    <w:p w:rsidR="008468ED" w:rsidRPr="005B61EA" w:rsidRDefault="008468ED" w:rsidP="005B61EA">
      <w:pPr>
        <w:tabs>
          <w:tab w:val="left" w:pos="751"/>
        </w:tabs>
        <w:spacing w:line="0" w:lineRule="atLeast"/>
        <w:jc w:val="left"/>
        <w:rPr>
          <w:szCs w:val="21"/>
        </w:rPr>
      </w:pPr>
    </w:p>
    <w:p w:rsidR="005B61EA" w:rsidRPr="005B61EA" w:rsidRDefault="005B61EA" w:rsidP="005B61EA">
      <w:pPr>
        <w:pStyle w:val="Heading1"/>
        <w:spacing w:after="240"/>
      </w:pPr>
      <w:bookmarkStart w:id="9" w:name="_Toc509141106"/>
      <w:r w:rsidRPr="005B61EA">
        <w:t>Relevant Organizations, Stakeholders and their role</w:t>
      </w:r>
      <w:bookmarkEnd w:id="9"/>
    </w:p>
    <w:p w:rsidR="005B61EA" w:rsidRPr="005B61EA" w:rsidRDefault="005B61EA" w:rsidP="005B61EA">
      <w:pPr>
        <w:pStyle w:val="Heading2"/>
      </w:pPr>
      <w:bookmarkStart w:id="10" w:name="_Toc509141107"/>
      <w:r w:rsidRPr="005B61EA">
        <w:rPr>
          <w:rFonts w:hint="eastAsia"/>
        </w:rPr>
        <w:t>P</w:t>
      </w:r>
      <w:r w:rsidR="00282505">
        <w:t>C</w:t>
      </w:r>
      <w:r w:rsidRPr="005B61EA">
        <w:rPr>
          <w:rFonts w:hint="eastAsia"/>
        </w:rPr>
        <w:t>O and PIU</w:t>
      </w:r>
      <w:bookmarkEnd w:id="10"/>
    </w:p>
    <w:p w:rsidR="005B61EA" w:rsidRPr="005B61EA" w:rsidRDefault="005B61EA" w:rsidP="005B61EA">
      <w:pPr>
        <w:pStyle w:val="BodyText"/>
        <w:numPr>
          <w:ilvl w:val="0"/>
          <w:numId w:val="19"/>
        </w:numPr>
        <w:ind w:hanging="309"/>
      </w:pPr>
      <w:r w:rsidRPr="005B61EA">
        <w:rPr>
          <w:rFonts w:hint="eastAsia"/>
        </w:rPr>
        <w:t>Coordinate 3R training for CC</w:t>
      </w:r>
      <w:r w:rsidRPr="005B61EA">
        <w:t>’</w:t>
      </w:r>
      <w:r w:rsidRPr="005B61EA">
        <w:rPr>
          <w:rFonts w:hint="eastAsia"/>
        </w:rPr>
        <w:t>s community people</w:t>
      </w:r>
    </w:p>
    <w:p w:rsidR="005B61EA" w:rsidRDefault="005B61EA" w:rsidP="005B61EA">
      <w:pPr>
        <w:pStyle w:val="BodyText"/>
        <w:numPr>
          <w:ilvl w:val="0"/>
          <w:numId w:val="19"/>
        </w:numPr>
        <w:ind w:hanging="309"/>
      </w:pPr>
      <w:r w:rsidRPr="005B61EA">
        <w:rPr>
          <w:rFonts w:hint="eastAsia"/>
        </w:rPr>
        <w:t>C</w:t>
      </w:r>
      <w:r w:rsidRPr="005B61EA">
        <w:t>o</w:t>
      </w:r>
      <w:r w:rsidRPr="005B61EA">
        <w:rPr>
          <w:rFonts w:hint="eastAsia"/>
        </w:rPr>
        <w:t xml:space="preserve">ordinate solid waste </w:t>
      </w:r>
      <w:r w:rsidRPr="005B61EA">
        <w:t>management</w:t>
      </w:r>
      <w:r w:rsidRPr="005B61EA">
        <w:rPr>
          <w:rFonts w:hint="eastAsia"/>
        </w:rPr>
        <w:t xml:space="preserve"> </w:t>
      </w:r>
      <w:r w:rsidRPr="005B61EA">
        <w:t>training</w:t>
      </w:r>
      <w:r w:rsidRPr="005B61EA">
        <w:rPr>
          <w:rFonts w:hint="eastAsia"/>
        </w:rPr>
        <w:t xml:space="preserve"> in Japan</w:t>
      </w:r>
    </w:p>
    <w:p w:rsidR="005B61EA" w:rsidRPr="005B61EA" w:rsidRDefault="00A1075B" w:rsidP="008D347E">
      <w:pPr>
        <w:pStyle w:val="BodyText"/>
        <w:numPr>
          <w:ilvl w:val="0"/>
          <w:numId w:val="19"/>
        </w:numPr>
        <w:ind w:hanging="309"/>
      </w:pPr>
      <w:r>
        <w:t>Initiate</w:t>
      </w:r>
      <w:r>
        <w:rPr>
          <w:rFonts w:hint="eastAsia"/>
        </w:rPr>
        <w:t xml:space="preserve"> </w:t>
      </w:r>
      <w:r>
        <w:t>collaboration</w:t>
      </w:r>
      <w:r>
        <w:rPr>
          <w:rFonts w:hint="eastAsia"/>
        </w:rPr>
        <w:t xml:space="preserve"> among CC, WLCC and community groups  </w:t>
      </w:r>
    </w:p>
    <w:p w:rsidR="005B61EA" w:rsidRPr="005B61EA" w:rsidRDefault="005B61EA" w:rsidP="005B61EA">
      <w:pPr>
        <w:pStyle w:val="Heading2"/>
      </w:pPr>
      <w:bookmarkStart w:id="11" w:name="_Toc509141108"/>
      <w:r w:rsidRPr="005B61EA">
        <w:rPr>
          <w:rFonts w:hint="eastAsia"/>
        </w:rPr>
        <w:t>Conservancy (solid waste management) Department</w:t>
      </w:r>
      <w:bookmarkEnd w:id="11"/>
      <w:r w:rsidRPr="005B61EA">
        <w:rPr>
          <w:rFonts w:hint="eastAsia"/>
        </w:rPr>
        <w:t xml:space="preserve"> </w:t>
      </w:r>
    </w:p>
    <w:p w:rsidR="005B61EA" w:rsidRPr="005B61EA" w:rsidRDefault="005B61EA" w:rsidP="005B61EA">
      <w:pPr>
        <w:pStyle w:val="BodyText"/>
        <w:numPr>
          <w:ilvl w:val="0"/>
          <w:numId w:val="19"/>
        </w:numPr>
        <w:ind w:hanging="309"/>
      </w:pPr>
      <w:r w:rsidRPr="005B61EA">
        <w:rPr>
          <w:rFonts w:hint="eastAsia"/>
        </w:rPr>
        <w:t>(Re) define TOR of department and its officers</w:t>
      </w:r>
      <w:r w:rsidR="00282505">
        <w:t xml:space="preserve"> based on ARP analysis sheet (as a part of Activity 2.2 Administrative Reform Committee established)</w:t>
      </w:r>
    </w:p>
    <w:p w:rsidR="005B61EA" w:rsidRPr="005B61EA" w:rsidRDefault="00A1075B" w:rsidP="005B61EA">
      <w:pPr>
        <w:pStyle w:val="BodyText"/>
        <w:numPr>
          <w:ilvl w:val="0"/>
          <w:numId w:val="19"/>
        </w:numPr>
        <w:ind w:hanging="309"/>
      </w:pPr>
      <w:r>
        <w:rPr>
          <w:rFonts w:hint="eastAsia"/>
        </w:rPr>
        <w:t>Prepare</w:t>
      </w:r>
      <w:r w:rsidRPr="005B61EA">
        <w:rPr>
          <w:rFonts w:hint="eastAsia"/>
        </w:rPr>
        <w:t xml:space="preserve"> plans </w:t>
      </w:r>
      <w:r w:rsidR="00861D83">
        <w:t>for</w:t>
      </w:r>
      <w:r w:rsidR="00861D83" w:rsidRPr="005B61EA">
        <w:rPr>
          <w:rFonts w:hint="eastAsia"/>
        </w:rPr>
        <w:t xml:space="preserve"> </w:t>
      </w:r>
      <w:r w:rsidRPr="005B61EA">
        <w:rPr>
          <w:rFonts w:hint="eastAsia"/>
        </w:rPr>
        <w:t>cleaning operation of road and drainage</w:t>
      </w:r>
    </w:p>
    <w:p w:rsidR="005B61EA" w:rsidRPr="005B61EA" w:rsidRDefault="005B61EA" w:rsidP="005B61EA">
      <w:pPr>
        <w:pStyle w:val="Heading2"/>
      </w:pPr>
      <w:bookmarkStart w:id="12" w:name="_Toc509141109"/>
      <w:r w:rsidRPr="005B61EA">
        <w:lastRenderedPageBreak/>
        <w:t>Standing</w:t>
      </w:r>
      <w:r w:rsidRPr="005B61EA">
        <w:rPr>
          <w:rFonts w:hint="eastAsia"/>
        </w:rPr>
        <w:t xml:space="preserve"> </w:t>
      </w:r>
      <w:r w:rsidRPr="005B61EA">
        <w:t>Committee</w:t>
      </w:r>
      <w:r w:rsidRPr="005B61EA">
        <w:rPr>
          <w:rFonts w:hint="eastAsia"/>
        </w:rPr>
        <w:t xml:space="preserve"> for Waste Management</w:t>
      </w:r>
      <w:bookmarkEnd w:id="12"/>
      <w:r w:rsidRPr="005B61EA">
        <w:rPr>
          <w:rFonts w:hint="eastAsia"/>
        </w:rPr>
        <w:t xml:space="preserve">  </w:t>
      </w:r>
    </w:p>
    <w:p w:rsidR="005B61EA" w:rsidRPr="005B61EA" w:rsidRDefault="005B61EA" w:rsidP="005B61EA">
      <w:pPr>
        <w:pStyle w:val="BodyText"/>
        <w:numPr>
          <w:ilvl w:val="0"/>
          <w:numId w:val="19"/>
        </w:numPr>
        <w:ind w:hanging="309"/>
      </w:pPr>
      <w:r w:rsidRPr="005B61EA">
        <w:rPr>
          <w:rFonts w:hint="eastAsia"/>
        </w:rPr>
        <w:t xml:space="preserve">Make </w:t>
      </w:r>
      <w:r w:rsidRPr="005B61EA">
        <w:t>necessary</w:t>
      </w:r>
      <w:r w:rsidRPr="005B61EA">
        <w:rPr>
          <w:rFonts w:hint="eastAsia"/>
        </w:rPr>
        <w:t xml:space="preserve"> advice and </w:t>
      </w:r>
      <w:r w:rsidRPr="005B61EA">
        <w:t>support</w:t>
      </w:r>
      <w:r w:rsidRPr="005B61EA">
        <w:rPr>
          <w:rFonts w:hint="eastAsia"/>
        </w:rPr>
        <w:t xml:space="preserve"> upon </w:t>
      </w:r>
      <w:r w:rsidRPr="005B61EA">
        <w:t>reporting</w:t>
      </w:r>
      <w:r w:rsidRPr="005B61EA">
        <w:rPr>
          <w:rFonts w:hint="eastAsia"/>
        </w:rPr>
        <w:t xml:space="preserve"> and request from the </w:t>
      </w:r>
      <w:r w:rsidR="00282505">
        <w:t>Head</w:t>
      </w:r>
      <w:r w:rsidRPr="005B61EA">
        <w:rPr>
          <w:rFonts w:hint="eastAsia"/>
        </w:rPr>
        <w:t xml:space="preserve"> of </w:t>
      </w:r>
      <w:r w:rsidR="00282505">
        <w:t>C</w:t>
      </w:r>
      <w:r w:rsidRPr="005B61EA">
        <w:rPr>
          <w:rFonts w:hint="eastAsia"/>
        </w:rPr>
        <w:t>onservancy</w:t>
      </w:r>
      <w:r w:rsidR="00282505">
        <w:t xml:space="preserve"> department.</w:t>
      </w:r>
    </w:p>
    <w:p w:rsidR="005B61EA" w:rsidRPr="005B61EA" w:rsidRDefault="005B61EA" w:rsidP="005B61EA">
      <w:pPr>
        <w:pStyle w:val="BodyText"/>
        <w:numPr>
          <w:ilvl w:val="0"/>
          <w:numId w:val="19"/>
        </w:numPr>
        <w:ind w:hanging="309"/>
      </w:pPr>
      <w:r w:rsidRPr="005B61EA">
        <w:rPr>
          <w:rFonts w:hint="eastAsia"/>
        </w:rPr>
        <w:t>Discuss and examine CC</w:t>
      </w:r>
      <w:r w:rsidRPr="005B61EA">
        <w:t>’</w:t>
      </w:r>
      <w:r w:rsidRPr="005B61EA">
        <w:rPr>
          <w:rFonts w:hint="eastAsia"/>
        </w:rPr>
        <w:t xml:space="preserve">s actions for solid waste </w:t>
      </w:r>
      <w:r w:rsidRPr="005B61EA">
        <w:t>management</w:t>
      </w:r>
      <w:r w:rsidRPr="005B61EA">
        <w:rPr>
          <w:rFonts w:hint="eastAsia"/>
        </w:rPr>
        <w:t xml:space="preserve"> in relation to budget allocation </w:t>
      </w:r>
    </w:p>
    <w:p w:rsidR="005B61EA" w:rsidRPr="005B61EA" w:rsidRDefault="005B61EA" w:rsidP="005B61EA">
      <w:pPr>
        <w:pStyle w:val="BodyText"/>
        <w:numPr>
          <w:ilvl w:val="0"/>
          <w:numId w:val="19"/>
        </w:numPr>
        <w:ind w:hanging="309"/>
      </w:pPr>
      <w:r w:rsidRPr="005B61EA">
        <w:rPr>
          <w:rFonts w:hint="eastAsia"/>
        </w:rPr>
        <w:t>Discuss and make necessary coordination to resolve dispute</w:t>
      </w:r>
      <w:r w:rsidR="00861D83">
        <w:t>s</w:t>
      </w:r>
      <w:r w:rsidRPr="005B61EA">
        <w:rPr>
          <w:rFonts w:hint="eastAsia"/>
        </w:rPr>
        <w:t xml:space="preserve"> among </w:t>
      </w:r>
      <w:r w:rsidR="00861D83">
        <w:t>wards</w:t>
      </w:r>
      <w:r w:rsidR="00861D83" w:rsidRPr="005B61EA">
        <w:rPr>
          <w:rFonts w:hint="eastAsia"/>
        </w:rPr>
        <w:t xml:space="preserve"> </w:t>
      </w:r>
      <w:r w:rsidRPr="005B61EA">
        <w:rPr>
          <w:rFonts w:hint="eastAsia"/>
        </w:rPr>
        <w:t xml:space="preserve">and </w:t>
      </w:r>
      <w:r w:rsidRPr="005B61EA">
        <w:t>communities</w:t>
      </w:r>
      <w:r w:rsidRPr="005B61EA">
        <w:rPr>
          <w:rFonts w:hint="eastAsia"/>
        </w:rPr>
        <w:t xml:space="preserve">  </w:t>
      </w:r>
      <w:r w:rsidRPr="005B61EA">
        <w:t>concerning</w:t>
      </w:r>
      <w:r w:rsidRPr="005B61EA">
        <w:rPr>
          <w:rFonts w:hint="eastAsia"/>
        </w:rPr>
        <w:t xml:space="preserve"> solid waste </w:t>
      </w:r>
      <w:r w:rsidRPr="005B61EA">
        <w:t>manage</w:t>
      </w:r>
      <w:r w:rsidRPr="005B61EA">
        <w:rPr>
          <w:rFonts w:hint="eastAsia"/>
        </w:rPr>
        <w:t xml:space="preserve">ment </w:t>
      </w:r>
    </w:p>
    <w:p w:rsidR="005B61EA" w:rsidRPr="005B61EA" w:rsidRDefault="005B61EA" w:rsidP="005B61EA">
      <w:pPr>
        <w:pStyle w:val="Heading2"/>
      </w:pPr>
      <w:bookmarkStart w:id="13" w:name="_Toc509141110"/>
      <w:r w:rsidRPr="005B61EA">
        <w:rPr>
          <w:rFonts w:hint="eastAsia"/>
        </w:rPr>
        <w:t>CSCC</w:t>
      </w:r>
      <w:bookmarkEnd w:id="13"/>
    </w:p>
    <w:p w:rsidR="005B61EA" w:rsidRPr="005B61EA" w:rsidRDefault="005B61EA" w:rsidP="005B61EA">
      <w:pPr>
        <w:pStyle w:val="BodyText"/>
        <w:numPr>
          <w:ilvl w:val="0"/>
          <w:numId w:val="19"/>
        </w:numPr>
        <w:ind w:hanging="309"/>
      </w:pPr>
      <w:r w:rsidRPr="005B61EA">
        <w:rPr>
          <w:rFonts w:hint="eastAsia"/>
        </w:rPr>
        <w:t xml:space="preserve">Make public comments upon </w:t>
      </w:r>
      <w:r w:rsidRPr="005B61EA">
        <w:t>receiving</w:t>
      </w:r>
      <w:r w:rsidRPr="005B61EA">
        <w:rPr>
          <w:rFonts w:hint="eastAsia"/>
        </w:rPr>
        <w:t xml:space="preserve"> (oral/written) report and request from the </w:t>
      </w:r>
      <w:r w:rsidR="00B96AA0">
        <w:rPr>
          <w:rFonts w:hint="eastAsia"/>
        </w:rPr>
        <w:t>Head</w:t>
      </w:r>
      <w:r w:rsidR="00B96AA0">
        <w:t xml:space="preserve"> of</w:t>
      </w:r>
      <w:r w:rsidR="008468ED">
        <w:t xml:space="preserve"> Conservancy</w:t>
      </w:r>
      <w:r w:rsidR="00B96AA0">
        <w:t xml:space="preserve"> Department.</w:t>
      </w:r>
    </w:p>
    <w:p w:rsidR="005B61EA" w:rsidRPr="005B61EA" w:rsidRDefault="005B61EA" w:rsidP="005B61EA">
      <w:pPr>
        <w:pStyle w:val="BodyText"/>
        <w:numPr>
          <w:ilvl w:val="0"/>
          <w:numId w:val="19"/>
        </w:numPr>
        <w:ind w:hanging="309"/>
      </w:pPr>
      <w:r w:rsidRPr="005B61EA">
        <w:rPr>
          <w:rFonts w:hint="eastAsia"/>
        </w:rPr>
        <w:t xml:space="preserve">Upon reporting </w:t>
      </w:r>
      <w:r w:rsidR="00B96AA0">
        <w:t>m</w:t>
      </w:r>
      <w:r w:rsidRPr="005B61EA">
        <w:rPr>
          <w:rFonts w:hint="eastAsia"/>
        </w:rPr>
        <w:t xml:space="preserve">ake </w:t>
      </w:r>
      <w:r w:rsidRPr="005B61EA">
        <w:t>judgment</w:t>
      </w:r>
      <w:r w:rsidRPr="005B61EA">
        <w:rPr>
          <w:rFonts w:hint="eastAsia"/>
        </w:rPr>
        <w:t xml:space="preserve"> if conservancy </w:t>
      </w:r>
      <w:r w:rsidRPr="005B61EA">
        <w:t>department</w:t>
      </w:r>
      <w:r w:rsidRPr="005B61EA">
        <w:rPr>
          <w:rFonts w:hint="eastAsia"/>
        </w:rPr>
        <w:t xml:space="preserve"> has improved its service on solid waste management. T</w:t>
      </w:r>
      <w:r w:rsidRPr="005B61EA">
        <w:t>h</w:t>
      </w:r>
      <w:r w:rsidRPr="005B61EA">
        <w:rPr>
          <w:rFonts w:hint="eastAsia"/>
        </w:rPr>
        <w:t xml:space="preserve">is is one of the </w:t>
      </w:r>
      <w:r w:rsidRPr="005B61EA">
        <w:t>indicators</w:t>
      </w:r>
      <w:r w:rsidRPr="005B61EA">
        <w:rPr>
          <w:rFonts w:hint="eastAsia"/>
        </w:rPr>
        <w:t xml:space="preserve"> for the 2</w:t>
      </w:r>
      <w:r w:rsidRPr="005B61EA">
        <w:rPr>
          <w:rFonts w:hint="eastAsia"/>
          <w:vertAlign w:val="superscript"/>
        </w:rPr>
        <w:t>nd</w:t>
      </w:r>
      <w:r w:rsidRPr="005B61EA">
        <w:rPr>
          <w:rFonts w:hint="eastAsia"/>
        </w:rPr>
        <w:t xml:space="preserve"> performance review. </w:t>
      </w:r>
    </w:p>
    <w:p w:rsidR="005B61EA" w:rsidRPr="005B61EA" w:rsidRDefault="005B61EA" w:rsidP="005B61EA">
      <w:pPr>
        <w:pStyle w:val="Heading2"/>
      </w:pPr>
      <w:bookmarkStart w:id="14" w:name="_Toc509141111"/>
      <w:r w:rsidRPr="005B61EA">
        <w:rPr>
          <w:rFonts w:hint="eastAsia"/>
        </w:rPr>
        <w:t>WLCC</w:t>
      </w:r>
      <w:bookmarkEnd w:id="14"/>
    </w:p>
    <w:p w:rsidR="005B61EA" w:rsidRPr="005B61EA" w:rsidRDefault="005B61EA" w:rsidP="005B61EA">
      <w:pPr>
        <w:pStyle w:val="BodyText"/>
        <w:numPr>
          <w:ilvl w:val="0"/>
          <w:numId w:val="19"/>
        </w:numPr>
        <w:ind w:hanging="309"/>
      </w:pPr>
      <w:r w:rsidRPr="005B61EA">
        <w:rPr>
          <w:rFonts w:hint="eastAsia"/>
        </w:rPr>
        <w:t xml:space="preserve">WLCC </w:t>
      </w:r>
      <w:r w:rsidRPr="005B61EA">
        <w:t>discuss</w:t>
      </w:r>
      <w:r w:rsidRPr="005B61EA">
        <w:rPr>
          <w:rFonts w:hint="eastAsia"/>
        </w:rPr>
        <w:t xml:space="preserve"> with conservancy officer(s) concerning </w:t>
      </w:r>
      <w:r w:rsidRPr="005B61EA">
        <w:t>the</w:t>
      </w:r>
      <w:r w:rsidRPr="005B61EA">
        <w:rPr>
          <w:rFonts w:hint="eastAsia"/>
        </w:rPr>
        <w:t xml:space="preserve"> </w:t>
      </w:r>
      <w:r w:rsidRPr="005B61EA">
        <w:t>appropriate</w:t>
      </w:r>
      <w:r w:rsidRPr="005B61EA">
        <w:rPr>
          <w:rFonts w:hint="eastAsia"/>
        </w:rPr>
        <w:t xml:space="preserve"> </w:t>
      </w:r>
      <w:r w:rsidRPr="005B61EA">
        <w:t>delivery</w:t>
      </w:r>
      <w:r w:rsidRPr="005B61EA">
        <w:rPr>
          <w:rFonts w:hint="eastAsia"/>
        </w:rPr>
        <w:t xml:space="preserve"> of dust bins</w:t>
      </w:r>
      <w:r w:rsidRPr="005B61EA">
        <w:t xml:space="preserve">, </w:t>
      </w:r>
      <w:r w:rsidRPr="005B61EA">
        <w:rPr>
          <w:rFonts w:hint="eastAsia"/>
        </w:rPr>
        <w:t>solid waste deposits</w:t>
      </w:r>
      <w:r w:rsidRPr="005B61EA">
        <w:t xml:space="preserve"> and transfer station</w:t>
      </w:r>
      <w:r w:rsidR="00B1491E">
        <w:t>s</w:t>
      </w:r>
    </w:p>
    <w:p w:rsidR="005B61EA" w:rsidRPr="005B61EA" w:rsidRDefault="005B61EA" w:rsidP="005B61EA">
      <w:pPr>
        <w:pStyle w:val="BodyText"/>
        <w:numPr>
          <w:ilvl w:val="0"/>
          <w:numId w:val="19"/>
        </w:numPr>
        <w:ind w:hanging="309"/>
      </w:pPr>
      <w:r w:rsidRPr="005B61EA">
        <w:rPr>
          <w:rFonts w:hint="eastAsia"/>
        </w:rPr>
        <w:t>WLCC agrees if the CC</w:t>
      </w:r>
      <w:r w:rsidRPr="005B61EA">
        <w:t>’</w:t>
      </w:r>
      <w:r w:rsidRPr="005B61EA">
        <w:rPr>
          <w:rFonts w:hint="eastAsia"/>
        </w:rPr>
        <w:t>s plan of delivering and operating dust bins</w:t>
      </w:r>
      <w:r w:rsidRPr="005B61EA">
        <w:t xml:space="preserve">, </w:t>
      </w:r>
      <w:r w:rsidRPr="005B61EA">
        <w:rPr>
          <w:rFonts w:hint="eastAsia"/>
        </w:rPr>
        <w:t>solid waste deposits</w:t>
      </w:r>
      <w:r w:rsidRPr="005B61EA">
        <w:t xml:space="preserve"> and transfer station</w:t>
      </w:r>
      <w:r w:rsidRPr="005B61EA">
        <w:rPr>
          <w:rFonts w:hint="eastAsia"/>
        </w:rPr>
        <w:t xml:space="preserve"> are </w:t>
      </w:r>
      <w:r w:rsidRPr="005B61EA">
        <w:t>appropriate</w:t>
      </w:r>
      <w:r w:rsidRPr="005B61EA">
        <w:rPr>
          <w:rFonts w:hint="eastAsia"/>
        </w:rPr>
        <w:t xml:space="preserve">. </w:t>
      </w:r>
      <w:r w:rsidR="00B1491E">
        <w:t xml:space="preserve">Documents are </w:t>
      </w:r>
      <w:r w:rsidRPr="005B61EA">
        <w:rPr>
          <w:rFonts w:hint="eastAsia"/>
        </w:rPr>
        <w:t>exchange</w:t>
      </w:r>
      <w:r w:rsidR="00B1491E">
        <w:t>d</w:t>
      </w:r>
      <w:r w:rsidRPr="005B61EA">
        <w:rPr>
          <w:rFonts w:hint="eastAsia"/>
        </w:rPr>
        <w:t>.</w:t>
      </w:r>
    </w:p>
    <w:p w:rsidR="005B61EA" w:rsidRPr="005B61EA" w:rsidRDefault="005B61EA" w:rsidP="005B61EA">
      <w:pPr>
        <w:pStyle w:val="BodyText"/>
      </w:pPr>
    </w:p>
    <w:p w:rsidR="005B61EA" w:rsidRPr="005B61EA" w:rsidRDefault="005B61EA" w:rsidP="005B61EA">
      <w:pPr>
        <w:pStyle w:val="Heading2"/>
      </w:pPr>
      <w:bookmarkStart w:id="15" w:name="_Toc509141112"/>
      <w:r w:rsidRPr="005B61EA">
        <w:rPr>
          <w:rFonts w:hint="eastAsia"/>
        </w:rPr>
        <w:t>C</w:t>
      </w:r>
      <w:r w:rsidRPr="005B61EA">
        <w:t>o</w:t>
      </w:r>
      <w:r w:rsidRPr="005B61EA">
        <w:rPr>
          <w:rFonts w:hint="eastAsia"/>
        </w:rPr>
        <w:t>mmunity Group</w:t>
      </w:r>
      <w:r w:rsidR="001A4942">
        <w:t>s</w:t>
      </w:r>
      <w:bookmarkEnd w:id="15"/>
    </w:p>
    <w:p w:rsidR="005B61EA" w:rsidRPr="005B61EA" w:rsidRDefault="005B61EA" w:rsidP="005B61EA">
      <w:pPr>
        <w:pStyle w:val="BodyText"/>
        <w:numPr>
          <w:ilvl w:val="0"/>
          <w:numId w:val="19"/>
        </w:numPr>
        <w:ind w:hanging="309"/>
      </w:pPr>
      <w:r w:rsidRPr="005B61EA">
        <w:t>Community</w:t>
      </w:r>
      <w:r w:rsidRPr="005B61EA">
        <w:rPr>
          <w:rFonts w:hint="eastAsia"/>
        </w:rPr>
        <w:t xml:space="preserve"> </w:t>
      </w:r>
      <w:r w:rsidRPr="005B61EA">
        <w:t>Group</w:t>
      </w:r>
      <w:r w:rsidR="001A4942">
        <w:t>s</w:t>
      </w:r>
      <w:r w:rsidRPr="005B61EA">
        <w:rPr>
          <w:rFonts w:hint="eastAsia"/>
        </w:rPr>
        <w:t xml:space="preserve"> collect solid waste from </w:t>
      </w:r>
      <w:r w:rsidRPr="005B61EA">
        <w:t>their</w:t>
      </w:r>
      <w:r w:rsidRPr="005B61EA">
        <w:rPr>
          <w:rFonts w:hint="eastAsia"/>
        </w:rPr>
        <w:t xml:space="preserve"> members and carry to solid waste deposits</w:t>
      </w:r>
      <w:r w:rsidR="00A1075B">
        <w:t xml:space="preserve"> </w:t>
      </w:r>
      <w:r w:rsidR="00A1075B">
        <w:rPr>
          <w:rFonts w:hint="eastAsia"/>
        </w:rPr>
        <w:t>or</w:t>
      </w:r>
      <w:r w:rsidRPr="005B61EA">
        <w:t xml:space="preserve"> transfer station</w:t>
      </w:r>
      <w:r w:rsidR="001A4942">
        <w:t>s</w:t>
      </w:r>
    </w:p>
    <w:p w:rsidR="005B61EA" w:rsidRPr="005B61EA" w:rsidRDefault="005B61EA" w:rsidP="005B61EA">
      <w:pPr>
        <w:pStyle w:val="BodyText"/>
        <w:numPr>
          <w:ilvl w:val="0"/>
          <w:numId w:val="19"/>
        </w:numPr>
        <w:ind w:hanging="309"/>
      </w:pPr>
      <w:r w:rsidRPr="005B61EA">
        <w:t>Community</w:t>
      </w:r>
      <w:r w:rsidRPr="005B61EA">
        <w:rPr>
          <w:rFonts w:hint="eastAsia"/>
        </w:rPr>
        <w:t xml:space="preserve"> </w:t>
      </w:r>
      <w:r w:rsidRPr="005B61EA">
        <w:t>Group</w:t>
      </w:r>
      <w:r w:rsidR="001A4942">
        <w:t>s</w:t>
      </w:r>
      <w:r w:rsidRPr="005B61EA">
        <w:rPr>
          <w:rFonts w:hint="eastAsia"/>
        </w:rPr>
        <w:t xml:space="preserve"> makes agreement of </w:t>
      </w:r>
      <w:r w:rsidRPr="005B61EA">
        <w:t>collaboration</w:t>
      </w:r>
      <w:r w:rsidRPr="005B61EA">
        <w:rPr>
          <w:rFonts w:hint="eastAsia"/>
        </w:rPr>
        <w:t xml:space="preserve"> with CC for primary solid waste collection and exchange document</w:t>
      </w:r>
      <w:r w:rsidR="001A4942">
        <w:t>s stating the agreement</w:t>
      </w:r>
      <w:r w:rsidRPr="005B61EA">
        <w:rPr>
          <w:rFonts w:hint="eastAsia"/>
        </w:rPr>
        <w:t>.</w:t>
      </w:r>
    </w:p>
    <w:p w:rsidR="005B61EA" w:rsidRPr="005B61EA" w:rsidRDefault="005B61EA" w:rsidP="005B61EA">
      <w:pPr>
        <w:pStyle w:val="BodyText"/>
      </w:pPr>
    </w:p>
    <w:p w:rsidR="005B61EA" w:rsidRPr="005B61EA" w:rsidRDefault="005B61EA" w:rsidP="005B61EA">
      <w:pPr>
        <w:pStyle w:val="Heading1"/>
        <w:spacing w:after="240"/>
      </w:pPr>
      <w:bookmarkStart w:id="16" w:name="_Toc509141113"/>
      <w:r w:rsidRPr="005B61EA">
        <w:t>Necessary Tasks and Procedure</w:t>
      </w:r>
      <w:r w:rsidR="005154A3">
        <w:t>s</w:t>
      </w:r>
      <w:bookmarkEnd w:id="16"/>
    </w:p>
    <w:p w:rsidR="005B61EA" w:rsidRPr="005B61EA" w:rsidRDefault="005B61EA" w:rsidP="005B61EA">
      <w:pPr>
        <w:pStyle w:val="Heading2"/>
      </w:pPr>
      <w:bookmarkStart w:id="17" w:name="_Toc509141114"/>
      <w:r w:rsidRPr="005B61EA">
        <w:rPr>
          <w:rFonts w:hint="eastAsia"/>
        </w:rPr>
        <w:t>(Re) Define of TOR of C</w:t>
      </w:r>
      <w:r w:rsidRPr="005B61EA">
        <w:t>o</w:t>
      </w:r>
      <w:r w:rsidRPr="005B61EA">
        <w:rPr>
          <w:rFonts w:hint="eastAsia"/>
        </w:rPr>
        <w:t>nservancy Department and its officers</w:t>
      </w:r>
      <w:bookmarkEnd w:id="17"/>
      <w:r w:rsidRPr="005B61EA">
        <w:rPr>
          <w:rFonts w:hint="eastAsia"/>
        </w:rPr>
        <w:t xml:space="preserve"> </w:t>
      </w:r>
    </w:p>
    <w:p w:rsidR="005B61EA" w:rsidRPr="008D347E" w:rsidRDefault="00B96AA0"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sz w:val="22"/>
          <w:szCs w:val="21"/>
        </w:rPr>
        <w:t>Head of</w:t>
      </w:r>
      <w:r w:rsidR="005B61EA" w:rsidRPr="008D347E">
        <w:rPr>
          <w:rFonts w:ascii="Times New Roman" w:hAnsi="Times New Roman" w:hint="eastAsia"/>
          <w:sz w:val="22"/>
          <w:szCs w:val="21"/>
        </w:rPr>
        <w:t xml:space="preserve"> </w:t>
      </w:r>
      <w:r w:rsidRPr="008D347E">
        <w:rPr>
          <w:rFonts w:ascii="Times New Roman" w:hAnsi="Times New Roman"/>
          <w:sz w:val="22"/>
          <w:szCs w:val="21"/>
        </w:rPr>
        <w:t>C</w:t>
      </w:r>
      <w:r w:rsidR="005B61EA" w:rsidRPr="008D347E">
        <w:rPr>
          <w:rFonts w:ascii="Times New Roman" w:hAnsi="Times New Roman"/>
          <w:sz w:val="22"/>
          <w:szCs w:val="21"/>
        </w:rPr>
        <w:t>onservancy</w:t>
      </w:r>
      <w:r w:rsidR="005B61EA" w:rsidRPr="008D347E">
        <w:rPr>
          <w:rFonts w:ascii="Times New Roman" w:hAnsi="Times New Roman" w:hint="eastAsia"/>
          <w:sz w:val="22"/>
          <w:szCs w:val="21"/>
        </w:rPr>
        <w:t xml:space="preserve"> </w:t>
      </w:r>
      <w:r w:rsidRPr="008D347E">
        <w:rPr>
          <w:rFonts w:ascii="Times New Roman" w:hAnsi="Times New Roman"/>
          <w:sz w:val="22"/>
          <w:szCs w:val="21"/>
        </w:rPr>
        <w:t>department</w:t>
      </w:r>
      <w:r w:rsidR="005B61EA" w:rsidRPr="008D347E">
        <w:rPr>
          <w:rFonts w:ascii="Times New Roman" w:hAnsi="Times New Roman" w:hint="eastAsia"/>
          <w:sz w:val="22"/>
          <w:szCs w:val="21"/>
        </w:rPr>
        <w:t xml:space="preserve"> (re)define</w:t>
      </w:r>
      <w:r w:rsidRPr="008D347E">
        <w:rPr>
          <w:rFonts w:ascii="Times New Roman" w:hAnsi="Times New Roman"/>
          <w:sz w:val="22"/>
          <w:szCs w:val="21"/>
        </w:rPr>
        <w:t>s</w:t>
      </w:r>
      <w:r w:rsidR="005B61EA" w:rsidRPr="008D347E">
        <w:rPr>
          <w:rFonts w:ascii="Times New Roman" w:hAnsi="Times New Roman" w:hint="eastAsia"/>
          <w:sz w:val="22"/>
          <w:szCs w:val="21"/>
        </w:rPr>
        <w:t xml:space="preserve"> the TOR of C</w:t>
      </w:r>
      <w:r w:rsidR="005B61EA" w:rsidRPr="008D347E">
        <w:rPr>
          <w:rFonts w:ascii="Times New Roman" w:hAnsi="Times New Roman"/>
          <w:sz w:val="22"/>
          <w:szCs w:val="21"/>
        </w:rPr>
        <w:t>o</w:t>
      </w:r>
      <w:r w:rsidR="005B61EA" w:rsidRPr="008D347E">
        <w:rPr>
          <w:rFonts w:ascii="Times New Roman" w:hAnsi="Times New Roman" w:hint="eastAsia"/>
          <w:sz w:val="22"/>
          <w:szCs w:val="21"/>
        </w:rPr>
        <w:t>nservancy Department and its officers</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T</w:t>
      </w:r>
      <w:r w:rsidRPr="008D347E">
        <w:rPr>
          <w:rFonts w:ascii="Times New Roman" w:hAnsi="Times New Roman"/>
          <w:sz w:val="22"/>
          <w:szCs w:val="21"/>
        </w:rPr>
        <w:t>h</w:t>
      </w:r>
      <w:r w:rsidRPr="008D347E">
        <w:rPr>
          <w:rFonts w:ascii="Times New Roman" w:hAnsi="Times New Roman" w:hint="eastAsia"/>
          <w:sz w:val="22"/>
          <w:szCs w:val="21"/>
        </w:rPr>
        <w:t>e TOR is approved by the Mayor</w:t>
      </w:r>
    </w:p>
    <w:p w:rsidR="005B61EA" w:rsidRPr="005B61EA" w:rsidRDefault="005B61EA" w:rsidP="005B61EA">
      <w:pPr>
        <w:pStyle w:val="Heading2"/>
      </w:pPr>
      <w:bookmarkStart w:id="18" w:name="_Toc509141115"/>
      <w:r w:rsidRPr="005B61EA">
        <w:rPr>
          <w:rFonts w:hint="eastAsia"/>
        </w:rPr>
        <w:t>Establishes primary waste collection system</w:t>
      </w:r>
      <w:bookmarkEnd w:id="18"/>
      <w:r w:rsidRPr="005B61EA">
        <w:rPr>
          <w:rFonts w:hint="eastAsia"/>
        </w:rPr>
        <w:t xml:space="preserve"> </w:t>
      </w:r>
    </w:p>
    <w:p w:rsidR="005B61EA" w:rsidRPr="008D347E" w:rsidRDefault="004B1DFB"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sz w:val="22"/>
          <w:szCs w:val="21"/>
        </w:rPr>
        <w:t>Identification</w:t>
      </w:r>
      <w:r w:rsidR="005B61EA" w:rsidRPr="008D347E">
        <w:rPr>
          <w:rFonts w:ascii="Times New Roman" w:hAnsi="Times New Roman" w:hint="eastAsia"/>
          <w:sz w:val="22"/>
          <w:szCs w:val="21"/>
        </w:rPr>
        <w:t xml:space="preserve"> of existing and potential </w:t>
      </w:r>
      <w:r w:rsidR="005B61EA" w:rsidRPr="008D347E">
        <w:rPr>
          <w:rFonts w:ascii="Times New Roman" w:hAnsi="Times New Roman"/>
          <w:sz w:val="22"/>
          <w:szCs w:val="21"/>
        </w:rPr>
        <w:t>C</w:t>
      </w:r>
      <w:r w:rsidR="005B61EA" w:rsidRPr="008D347E">
        <w:rPr>
          <w:rFonts w:ascii="Times New Roman" w:hAnsi="Times New Roman" w:hint="eastAsia"/>
          <w:sz w:val="22"/>
          <w:szCs w:val="21"/>
        </w:rPr>
        <w:t>ommunity</w:t>
      </w:r>
      <w:r w:rsidR="005B61EA" w:rsidRPr="008D347E">
        <w:rPr>
          <w:rFonts w:ascii="Times New Roman" w:hAnsi="Times New Roman"/>
          <w:sz w:val="22"/>
          <w:szCs w:val="21"/>
        </w:rPr>
        <w:t xml:space="preserve"> Based Organizations</w:t>
      </w:r>
      <w:r w:rsidRPr="008D347E">
        <w:rPr>
          <w:rFonts w:ascii="Times New Roman" w:hAnsi="Times New Roman"/>
          <w:sz w:val="22"/>
          <w:szCs w:val="21"/>
        </w:rPr>
        <w:t xml:space="preserve"> </w:t>
      </w:r>
      <w:r w:rsidR="005B61EA" w:rsidRPr="008D347E">
        <w:rPr>
          <w:rFonts w:ascii="Times New Roman" w:hAnsi="Times New Roman"/>
          <w:sz w:val="22"/>
          <w:szCs w:val="21"/>
        </w:rPr>
        <w:t>(CBOs), Traditional local organization</w:t>
      </w:r>
      <w:r w:rsidR="005B61EA" w:rsidRPr="008D347E">
        <w:rPr>
          <w:rFonts w:ascii="Times New Roman" w:hAnsi="Times New Roman" w:hint="eastAsia"/>
          <w:sz w:val="22"/>
          <w:szCs w:val="21"/>
        </w:rPr>
        <w:t xml:space="preserve"> and private firms that  can make collaboration with CC for primary solid waste collection</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Make agreement with organizations mentioned above for collaboration of primary solid waste collection</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Operate coordinated solid waste collection with organizations mentioned above</w:t>
      </w:r>
    </w:p>
    <w:p w:rsidR="005B61EA" w:rsidRPr="005B61EA" w:rsidRDefault="005B61EA" w:rsidP="005B61EA">
      <w:pPr>
        <w:pStyle w:val="Heading2"/>
      </w:pPr>
      <w:bookmarkStart w:id="19" w:name="_Toc509141116"/>
      <w:r w:rsidRPr="005B61EA">
        <w:rPr>
          <w:rFonts w:hint="eastAsia"/>
        </w:rPr>
        <w:t>CC locates dust bins</w:t>
      </w:r>
      <w:r w:rsidRPr="005B61EA">
        <w:t xml:space="preserve">, </w:t>
      </w:r>
      <w:r w:rsidRPr="005B61EA">
        <w:rPr>
          <w:rFonts w:hint="eastAsia"/>
        </w:rPr>
        <w:t>solid waste deposits</w:t>
      </w:r>
      <w:r w:rsidRPr="005B61EA">
        <w:t xml:space="preserve"> and transfer station</w:t>
      </w:r>
      <w:r w:rsidR="005154A3">
        <w:t>s</w:t>
      </w:r>
      <w:r w:rsidRPr="005B61EA">
        <w:t xml:space="preserve"> appropriately</w:t>
      </w:r>
      <w:bookmarkEnd w:id="19"/>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Prepare a plan of distribution for dust bins</w:t>
      </w:r>
      <w:r w:rsidRPr="008D347E">
        <w:rPr>
          <w:rFonts w:ascii="Times New Roman" w:hAnsi="Times New Roman"/>
          <w:sz w:val="22"/>
          <w:szCs w:val="21"/>
        </w:rPr>
        <w:t xml:space="preserve">, </w:t>
      </w:r>
      <w:r w:rsidRPr="008D347E">
        <w:rPr>
          <w:rFonts w:ascii="Times New Roman" w:hAnsi="Times New Roman" w:hint="eastAsia"/>
          <w:sz w:val="22"/>
          <w:szCs w:val="21"/>
        </w:rPr>
        <w:t>solid waste deposits</w:t>
      </w:r>
      <w:r w:rsidRPr="008D347E">
        <w:rPr>
          <w:rFonts w:ascii="Times New Roman" w:hAnsi="Times New Roman"/>
          <w:sz w:val="22"/>
          <w:szCs w:val="21"/>
        </w:rPr>
        <w:t xml:space="preserve"> and transfer station</w:t>
      </w:r>
      <w:r w:rsidR="005154A3" w:rsidRPr="008D347E">
        <w:rPr>
          <w:rFonts w:ascii="Times New Roman" w:hAnsi="Times New Roman"/>
          <w:sz w:val="22"/>
          <w:szCs w:val="21"/>
        </w:rPr>
        <w:t>s</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 xml:space="preserve">Make </w:t>
      </w:r>
      <w:r w:rsidRPr="008D347E">
        <w:rPr>
          <w:rFonts w:ascii="Times New Roman" w:hAnsi="Times New Roman"/>
          <w:sz w:val="22"/>
          <w:szCs w:val="21"/>
        </w:rPr>
        <w:t>consensus</w:t>
      </w:r>
      <w:r w:rsidR="004B1DFB" w:rsidRPr="008D347E">
        <w:rPr>
          <w:rFonts w:ascii="Times New Roman" w:hAnsi="Times New Roman"/>
          <w:sz w:val="22"/>
          <w:szCs w:val="21"/>
        </w:rPr>
        <w:t xml:space="preserve"> with CG </w:t>
      </w:r>
      <w:r w:rsidRPr="008D347E">
        <w:rPr>
          <w:rFonts w:ascii="Times New Roman" w:hAnsi="Times New Roman" w:hint="eastAsia"/>
          <w:sz w:val="22"/>
          <w:szCs w:val="21"/>
        </w:rPr>
        <w:t xml:space="preserve">for the above mentioned solid waste facilities </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szCs w:val="21"/>
        </w:rPr>
      </w:pPr>
      <w:r w:rsidRPr="008D347E">
        <w:rPr>
          <w:rFonts w:ascii="Times New Roman" w:hAnsi="Times New Roman" w:hint="eastAsia"/>
          <w:sz w:val="22"/>
          <w:szCs w:val="21"/>
        </w:rPr>
        <w:t>Place or replace the above mentioned solid waste facilities</w:t>
      </w:r>
    </w:p>
    <w:p w:rsidR="005B61EA" w:rsidRPr="005B61EA" w:rsidRDefault="005B61EA" w:rsidP="005B61EA">
      <w:pPr>
        <w:pStyle w:val="ListParagraph"/>
        <w:tabs>
          <w:tab w:val="left" w:pos="751"/>
        </w:tabs>
        <w:spacing w:line="0" w:lineRule="atLeast"/>
        <w:ind w:leftChars="0" w:left="1260"/>
        <w:jc w:val="left"/>
        <w:rPr>
          <w:rFonts w:ascii="Times New Roman" w:hAnsi="Times New Roman"/>
          <w:szCs w:val="21"/>
        </w:rPr>
      </w:pPr>
    </w:p>
    <w:p w:rsidR="005B61EA" w:rsidRPr="005B61EA" w:rsidRDefault="005B61EA" w:rsidP="005B61EA">
      <w:pPr>
        <w:pStyle w:val="Heading2"/>
      </w:pPr>
      <w:bookmarkStart w:id="20" w:name="_Toc509141117"/>
      <w:r w:rsidRPr="005B61EA">
        <w:rPr>
          <w:rFonts w:hint="eastAsia"/>
        </w:rPr>
        <w:t xml:space="preserve">CC </w:t>
      </w:r>
      <w:r w:rsidRPr="005B61EA">
        <w:t>coordinates</w:t>
      </w:r>
      <w:r w:rsidRPr="005B61EA">
        <w:rPr>
          <w:rFonts w:hint="eastAsia"/>
        </w:rPr>
        <w:t xml:space="preserve"> to remove </w:t>
      </w:r>
      <w:r w:rsidRPr="005B61EA">
        <w:t xml:space="preserve">solid waste from </w:t>
      </w:r>
      <w:r w:rsidRPr="005B61EA">
        <w:rPr>
          <w:rFonts w:hint="eastAsia"/>
        </w:rPr>
        <w:t>road and drainage</w:t>
      </w:r>
      <w:bookmarkEnd w:id="20"/>
      <w:r w:rsidRPr="005B61EA">
        <w:rPr>
          <w:rFonts w:hint="eastAsia"/>
        </w:rPr>
        <w:t xml:space="preserve">  </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rPr>
      </w:pPr>
      <w:r w:rsidRPr="008D347E">
        <w:rPr>
          <w:rFonts w:ascii="Times New Roman" w:hAnsi="Times New Roman"/>
          <w:sz w:val="22"/>
        </w:rPr>
        <w:t xml:space="preserve">Conservancy  department makes appropriate cleaning plan and </w:t>
      </w:r>
      <w:r w:rsidR="005154A3" w:rsidRPr="008D347E">
        <w:rPr>
          <w:rFonts w:ascii="Times New Roman" w:hAnsi="Times New Roman"/>
          <w:sz w:val="22"/>
        </w:rPr>
        <w:t xml:space="preserve">carries </w:t>
      </w:r>
      <w:r w:rsidRPr="008D347E">
        <w:rPr>
          <w:rFonts w:ascii="Times New Roman" w:hAnsi="Times New Roman"/>
          <w:sz w:val="22"/>
        </w:rPr>
        <w:t>it out</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rPr>
      </w:pPr>
      <w:r w:rsidRPr="008D347E">
        <w:rPr>
          <w:rFonts w:ascii="Times New Roman" w:hAnsi="Times New Roman"/>
          <w:sz w:val="22"/>
        </w:rPr>
        <w:lastRenderedPageBreak/>
        <w:t>Conservancy  department allocate</w:t>
      </w:r>
      <w:r w:rsidR="004B1DFB" w:rsidRPr="008D347E">
        <w:rPr>
          <w:rFonts w:ascii="Times New Roman" w:hAnsi="Times New Roman"/>
          <w:sz w:val="22"/>
        </w:rPr>
        <w:t>s</w:t>
      </w:r>
      <w:r w:rsidRPr="008D347E">
        <w:rPr>
          <w:rFonts w:ascii="Times New Roman" w:hAnsi="Times New Roman"/>
          <w:sz w:val="22"/>
        </w:rPr>
        <w:t xml:space="preserve"> necessary manpower and equipment</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sz w:val="22"/>
        </w:rPr>
      </w:pPr>
      <w:r w:rsidRPr="008D347E">
        <w:rPr>
          <w:rFonts w:ascii="Times New Roman" w:hAnsi="Times New Roman"/>
          <w:sz w:val="22"/>
        </w:rPr>
        <w:t>Conservancy  department request</w:t>
      </w:r>
      <w:r w:rsidR="004B1DFB" w:rsidRPr="008D347E">
        <w:rPr>
          <w:rFonts w:ascii="Times New Roman" w:hAnsi="Times New Roman"/>
          <w:sz w:val="22"/>
        </w:rPr>
        <w:t>s</w:t>
      </w:r>
      <w:r w:rsidRPr="008D347E">
        <w:rPr>
          <w:rFonts w:ascii="Times New Roman" w:hAnsi="Times New Roman"/>
          <w:sz w:val="22"/>
        </w:rPr>
        <w:t xml:space="preserve"> appropriate budgeting for cleaning to standing committee of solid waste </w:t>
      </w:r>
    </w:p>
    <w:p w:rsidR="005B61EA" w:rsidRPr="005B61EA" w:rsidRDefault="005B61EA" w:rsidP="005B61EA">
      <w:pPr>
        <w:pStyle w:val="Heading2"/>
      </w:pPr>
      <w:bookmarkStart w:id="21" w:name="_Toc509141118"/>
      <w:r w:rsidRPr="005B61EA">
        <w:rPr>
          <w:rFonts w:hint="eastAsia"/>
        </w:rPr>
        <w:t>CC c</w:t>
      </w:r>
      <w:r w:rsidRPr="005B61EA">
        <w:t>o</w:t>
      </w:r>
      <w:r w:rsidRPr="005B61EA">
        <w:rPr>
          <w:rFonts w:hint="eastAsia"/>
        </w:rPr>
        <w:t>llects solid waste in wider area and dispose</w:t>
      </w:r>
      <w:r w:rsidR="005154A3">
        <w:t>s</w:t>
      </w:r>
      <w:r w:rsidRPr="005B61EA">
        <w:rPr>
          <w:rFonts w:hint="eastAsia"/>
        </w:rPr>
        <w:t xml:space="preserve"> it</w:t>
      </w:r>
      <w:r w:rsidRPr="005B61EA">
        <w:t xml:space="preserve"> into </w:t>
      </w:r>
      <w:r w:rsidRPr="005B61EA">
        <w:rPr>
          <w:rFonts w:hint="eastAsia"/>
        </w:rPr>
        <w:t xml:space="preserve">designated </w:t>
      </w:r>
      <w:r w:rsidRPr="005B61EA">
        <w:t>dumping site</w:t>
      </w:r>
      <w:r w:rsidRPr="005B61EA">
        <w:rPr>
          <w:rFonts w:hint="eastAsia"/>
        </w:rPr>
        <w:t>(s)</w:t>
      </w:r>
      <w:bookmarkEnd w:id="21"/>
      <w:r w:rsidRPr="005B61EA">
        <w:rPr>
          <w:rFonts w:hint="eastAsia"/>
        </w:rPr>
        <w:t xml:space="preserve"> </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rPr>
      </w:pPr>
      <w:r w:rsidRPr="008D347E">
        <w:rPr>
          <w:rFonts w:ascii="Times New Roman" w:hAnsi="Times New Roman"/>
        </w:rPr>
        <w:t xml:space="preserve">Conservancy  department makes appropriate cleaning plan and </w:t>
      </w:r>
      <w:r w:rsidR="005154A3" w:rsidRPr="008D347E">
        <w:rPr>
          <w:rFonts w:ascii="Times New Roman" w:hAnsi="Times New Roman"/>
        </w:rPr>
        <w:t>carries</w:t>
      </w:r>
      <w:r w:rsidRPr="008D347E">
        <w:rPr>
          <w:rFonts w:ascii="Times New Roman" w:hAnsi="Times New Roman"/>
        </w:rPr>
        <w:t xml:space="preserve"> it out</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rPr>
      </w:pPr>
      <w:r w:rsidRPr="008D347E">
        <w:rPr>
          <w:rFonts w:ascii="Times New Roman" w:hAnsi="Times New Roman"/>
        </w:rPr>
        <w:t>Conservancy  department allocate</w:t>
      </w:r>
      <w:r w:rsidR="004B1DFB" w:rsidRPr="008D347E">
        <w:rPr>
          <w:rFonts w:ascii="Times New Roman" w:hAnsi="Times New Roman"/>
        </w:rPr>
        <w:t>s</w:t>
      </w:r>
      <w:r w:rsidRPr="008D347E">
        <w:rPr>
          <w:rFonts w:ascii="Times New Roman" w:hAnsi="Times New Roman"/>
        </w:rPr>
        <w:t xml:space="preserve"> necessary manpower and equipment</w:t>
      </w:r>
    </w:p>
    <w:p w:rsidR="005B61EA" w:rsidRPr="008D347E" w:rsidRDefault="005B61EA" w:rsidP="005B61EA">
      <w:pPr>
        <w:pStyle w:val="ListParagraph"/>
        <w:numPr>
          <w:ilvl w:val="0"/>
          <w:numId w:val="17"/>
        </w:numPr>
        <w:tabs>
          <w:tab w:val="left" w:pos="751"/>
        </w:tabs>
        <w:spacing w:line="0" w:lineRule="atLeast"/>
        <w:ind w:leftChars="0"/>
        <w:jc w:val="left"/>
        <w:rPr>
          <w:rFonts w:ascii="Times New Roman" w:hAnsi="Times New Roman"/>
        </w:rPr>
      </w:pPr>
      <w:r w:rsidRPr="008D347E">
        <w:rPr>
          <w:rFonts w:ascii="Times New Roman" w:hAnsi="Times New Roman"/>
        </w:rPr>
        <w:t>Conservancy  department request</w:t>
      </w:r>
      <w:r w:rsidR="004B1DFB" w:rsidRPr="008D347E">
        <w:rPr>
          <w:rFonts w:ascii="Times New Roman" w:hAnsi="Times New Roman"/>
        </w:rPr>
        <w:t>s</w:t>
      </w:r>
      <w:r w:rsidRPr="008D347E">
        <w:rPr>
          <w:rFonts w:ascii="Times New Roman" w:hAnsi="Times New Roman"/>
        </w:rPr>
        <w:t xml:space="preserve"> appropriate budgeting for waste collection to standing committee of solid waste </w:t>
      </w:r>
    </w:p>
    <w:p w:rsidR="005B61EA" w:rsidRPr="005B61EA" w:rsidRDefault="005B61EA" w:rsidP="005B61EA">
      <w:pPr>
        <w:pStyle w:val="BodyText"/>
      </w:pPr>
    </w:p>
    <w:p w:rsidR="005B61EA" w:rsidRPr="005B61EA" w:rsidRDefault="005B61EA" w:rsidP="005B61EA">
      <w:pPr>
        <w:pStyle w:val="BodyText"/>
      </w:pPr>
    </w:p>
    <w:p w:rsidR="005B61EA" w:rsidRPr="005B61EA" w:rsidRDefault="005B61EA" w:rsidP="005B61EA">
      <w:pPr>
        <w:pStyle w:val="Heading1"/>
        <w:spacing w:after="240"/>
      </w:pPr>
      <w:bookmarkStart w:id="22" w:name="_Toc509141119"/>
      <w:r w:rsidRPr="005B61EA">
        <w:t>Implementation Schedule</w:t>
      </w:r>
      <w:bookmarkEnd w:id="22"/>
    </w:p>
    <w:p w:rsidR="005B61EA" w:rsidRPr="005B61EA" w:rsidRDefault="005B61EA" w:rsidP="005B61EA">
      <w:pPr>
        <w:pStyle w:val="Caption"/>
        <w:spacing w:before="120" w:after="120"/>
        <w:rPr>
          <w:lang w:eastAsia="ja-JP"/>
        </w:rPr>
      </w:pPr>
      <w:r w:rsidRPr="005B61EA">
        <w:rPr>
          <w:rFonts w:hint="eastAsia"/>
          <w:lang w:eastAsia="ja-JP"/>
        </w:rPr>
        <w:t xml:space="preserve">Figure 1.1   </w:t>
      </w:r>
      <w:r w:rsidRPr="005B61EA">
        <w:rPr>
          <w:lang w:eastAsia="ja-JP"/>
        </w:rPr>
        <w:t>Implementation</w:t>
      </w:r>
      <w:r w:rsidRPr="005B61EA">
        <w:rPr>
          <w:rFonts w:hint="eastAsia"/>
          <w:lang w:eastAsia="ja-JP"/>
        </w:rPr>
        <w:t xml:space="preserve"> Schedule of S</w:t>
      </w:r>
      <w:r w:rsidRPr="005B61EA">
        <w:rPr>
          <w:lang w:eastAsia="ja-JP"/>
        </w:rPr>
        <w:t>o</w:t>
      </w:r>
      <w:r w:rsidRPr="005B61EA">
        <w:rPr>
          <w:rFonts w:hint="eastAsia"/>
          <w:lang w:eastAsia="ja-JP"/>
        </w:rPr>
        <w:t>lid Waste Management</w:t>
      </w:r>
      <w:r w:rsidRPr="005B61EA">
        <w:rPr>
          <w:rFonts w:hint="eastAsia"/>
        </w:rPr>
        <w:t xml:space="preserve">   </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
        <w:gridCol w:w="3603"/>
        <w:gridCol w:w="514"/>
        <w:gridCol w:w="502"/>
        <w:gridCol w:w="12"/>
        <w:gridCol w:w="515"/>
        <w:gridCol w:w="514"/>
        <w:gridCol w:w="515"/>
        <w:gridCol w:w="500"/>
        <w:gridCol w:w="528"/>
        <w:gridCol w:w="515"/>
        <w:gridCol w:w="514"/>
        <w:gridCol w:w="515"/>
      </w:tblGrid>
      <w:tr w:rsidR="00FD2941" w:rsidRPr="00226492" w:rsidTr="00226492">
        <w:trPr>
          <w:jc w:val="center"/>
        </w:trPr>
        <w:tc>
          <w:tcPr>
            <w:tcW w:w="328" w:type="dxa"/>
          </w:tcPr>
          <w:p w:rsidR="00FD2941" w:rsidRPr="00226492" w:rsidRDefault="00FD2941" w:rsidP="005B61EA">
            <w:pPr>
              <w:pStyle w:val="BodyText"/>
              <w:rPr>
                <w:sz w:val="20"/>
                <w:szCs w:val="20"/>
              </w:rPr>
            </w:pPr>
          </w:p>
        </w:tc>
        <w:tc>
          <w:tcPr>
            <w:tcW w:w="3603" w:type="dxa"/>
            <w:vMerge w:val="restart"/>
          </w:tcPr>
          <w:p w:rsidR="00FD2941" w:rsidRPr="00226492" w:rsidRDefault="00FD2941" w:rsidP="00226492">
            <w:pPr>
              <w:pStyle w:val="BodyText"/>
              <w:spacing w:line="200" w:lineRule="exact"/>
              <w:rPr>
                <w:sz w:val="20"/>
                <w:szCs w:val="20"/>
              </w:rPr>
            </w:pPr>
          </w:p>
        </w:tc>
        <w:tc>
          <w:tcPr>
            <w:tcW w:w="1016" w:type="dxa"/>
            <w:gridSpan w:val="2"/>
            <w:tcMar>
              <w:left w:w="28" w:type="dxa"/>
              <w:right w:w="28" w:type="dxa"/>
            </w:tcMar>
          </w:tcPr>
          <w:p w:rsidR="00FD2941" w:rsidRPr="00226492" w:rsidRDefault="00FD2941" w:rsidP="00226492">
            <w:pPr>
              <w:pStyle w:val="BodyText"/>
              <w:jc w:val="center"/>
              <w:rPr>
                <w:sz w:val="20"/>
                <w:szCs w:val="20"/>
              </w:rPr>
            </w:pPr>
            <w:r w:rsidRPr="00226492">
              <w:rPr>
                <w:rFonts w:hint="eastAsia"/>
                <w:sz w:val="20"/>
                <w:szCs w:val="20"/>
              </w:rPr>
              <w:t>2014/5</w:t>
            </w:r>
          </w:p>
        </w:tc>
        <w:tc>
          <w:tcPr>
            <w:tcW w:w="2056" w:type="dxa"/>
            <w:gridSpan w:val="5"/>
            <w:tcMar>
              <w:left w:w="28" w:type="dxa"/>
              <w:right w:w="28" w:type="dxa"/>
            </w:tcMar>
          </w:tcPr>
          <w:p w:rsidR="00FD2941" w:rsidRPr="00226492" w:rsidRDefault="00FD2941" w:rsidP="00226492">
            <w:pPr>
              <w:pStyle w:val="BodyText"/>
              <w:jc w:val="center"/>
              <w:rPr>
                <w:sz w:val="20"/>
                <w:szCs w:val="20"/>
              </w:rPr>
            </w:pPr>
            <w:r w:rsidRPr="00226492">
              <w:rPr>
                <w:rFonts w:hint="eastAsia"/>
                <w:sz w:val="20"/>
                <w:szCs w:val="20"/>
              </w:rPr>
              <w:t>2015/6</w:t>
            </w:r>
          </w:p>
        </w:tc>
        <w:tc>
          <w:tcPr>
            <w:tcW w:w="2072" w:type="dxa"/>
            <w:gridSpan w:val="4"/>
            <w:tcMar>
              <w:left w:w="28" w:type="dxa"/>
              <w:right w:w="28" w:type="dxa"/>
            </w:tcMar>
          </w:tcPr>
          <w:p w:rsidR="00FD2941" w:rsidRPr="00226492" w:rsidRDefault="00FD2941" w:rsidP="00226492">
            <w:pPr>
              <w:pStyle w:val="BodyText"/>
              <w:jc w:val="center"/>
              <w:rPr>
                <w:sz w:val="20"/>
                <w:szCs w:val="20"/>
              </w:rPr>
            </w:pPr>
            <w:r w:rsidRPr="00226492">
              <w:rPr>
                <w:rFonts w:hint="eastAsia"/>
                <w:sz w:val="20"/>
                <w:szCs w:val="20"/>
              </w:rPr>
              <w:t>2016/7</w:t>
            </w:r>
          </w:p>
        </w:tc>
      </w:tr>
      <w:tr w:rsidR="00FD2941" w:rsidRPr="00226492" w:rsidTr="00226492">
        <w:trPr>
          <w:jc w:val="center"/>
        </w:trPr>
        <w:tc>
          <w:tcPr>
            <w:tcW w:w="328" w:type="dxa"/>
          </w:tcPr>
          <w:p w:rsidR="00FD2941" w:rsidRPr="00226492" w:rsidRDefault="00FD2941" w:rsidP="005B61EA">
            <w:pPr>
              <w:pStyle w:val="BodyText"/>
              <w:rPr>
                <w:sz w:val="20"/>
                <w:szCs w:val="20"/>
              </w:rPr>
            </w:pPr>
          </w:p>
        </w:tc>
        <w:tc>
          <w:tcPr>
            <w:tcW w:w="3603" w:type="dxa"/>
            <w:vMerge/>
          </w:tcPr>
          <w:p w:rsidR="00FD2941" w:rsidRPr="00226492" w:rsidRDefault="00FD2941" w:rsidP="00226492">
            <w:pPr>
              <w:pStyle w:val="BodyText"/>
              <w:spacing w:line="200" w:lineRule="exact"/>
              <w:rPr>
                <w:sz w:val="20"/>
                <w:szCs w:val="20"/>
              </w:rPr>
            </w:pPr>
          </w:p>
        </w:tc>
        <w:tc>
          <w:tcPr>
            <w:tcW w:w="514" w:type="dxa"/>
            <w:tcMar>
              <w:left w:w="28" w:type="dxa"/>
              <w:right w:w="28" w:type="dxa"/>
            </w:tcMar>
          </w:tcPr>
          <w:p w:rsidR="00FD2941" w:rsidRPr="00226492" w:rsidRDefault="00FD2941" w:rsidP="005B61EA">
            <w:pPr>
              <w:pStyle w:val="BodyText"/>
              <w:rPr>
                <w:sz w:val="20"/>
                <w:szCs w:val="20"/>
              </w:rPr>
            </w:pPr>
            <w:r w:rsidRPr="00226492">
              <w:rPr>
                <w:rFonts w:hint="eastAsia"/>
                <w:sz w:val="20"/>
                <w:szCs w:val="20"/>
              </w:rPr>
              <w:t>1-</w:t>
            </w:r>
          </w:p>
        </w:tc>
        <w:tc>
          <w:tcPr>
            <w:tcW w:w="514" w:type="dxa"/>
            <w:gridSpan w:val="2"/>
            <w:tcMar>
              <w:left w:w="28" w:type="dxa"/>
              <w:right w:w="28" w:type="dxa"/>
            </w:tcMar>
          </w:tcPr>
          <w:p w:rsidR="00FD2941" w:rsidRPr="00226492" w:rsidRDefault="00FD2941" w:rsidP="005B61EA">
            <w:pPr>
              <w:pStyle w:val="BodyText"/>
              <w:rPr>
                <w:sz w:val="20"/>
                <w:szCs w:val="20"/>
              </w:rPr>
            </w:pPr>
            <w:r w:rsidRPr="00226492">
              <w:rPr>
                <w:rFonts w:hint="eastAsia"/>
                <w:sz w:val="20"/>
                <w:szCs w:val="20"/>
              </w:rPr>
              <w:t>4-</w:t>
            </w:r>
          </w:p>
        </w:tc>
        <w:tc>
          <w:tcPr>
            <w:tcW w:w="515" w:type="dxa"/>
            <w:tcBorders>
              <w:right w:val="single" w:sz="12" w:space="0" w:color="auto"/>
            </w:tcBorders>
            <w:tcMar>
              <w:left w:w="28" w:type="dxa"/>
              <w:right w:w="28" w:type="dxa"/>
            </w:tcMar>
          </w:tcPr>
          <w:p w:rsidR="00FD2941" w:rsidRPr="00226492" w:rsidRDefault="00FD2941" w:rsidP="005B61EA">
            <w:pPr>
              <w:pStyle w:val="BodyText"/>
              <w:rPr>
                <w:sz w:val="20"/>
                <w:szCs w:val="20"/>
              </w:rPr>
            </w:pPr>
            <w:r w:rsidRPr="00226492">
              <w:rPr>
                <w:rFonts w:hint="eastAsia"/>
                <w:sz w:val="20"/>
                <w:szCs w:val="20"/>
              </w:rPr>
              <w:t>7-</w:t>
            </w:r>
          </w:p>
        </w:tc>
        <w:tc>
          <w:tcPr>
            <w:tcW w:w="514" w:type="dxa"/>
            <w:tcBorders>
              <w:left w:val="single" w:sz="12" w:space="0" w:color="auto"/>
              <w:right w:val="single" w:sz="4" w:space="0" w:color="auto"/>
            </w:tcBorders>
            <w:tcMar>
              <w:left w:w="28" w:type="dxa"/>
              <w:right w:w="28" w:type="dxa"/>
            </w:tcMar>
          </w:tcPr>
          <w:p w:rsidR="00FD2941" w:rsidRPr="00226492" w:rsidRDefault="00FD2941" w:rsidP="005B61EA">
            <w:pPr>
              <w:pStyle w:val="BodyText"/>
              <w:rPr>
                <w:sz w:val="20"/>
                <w:szCs w:val="20"/>
              </w:rPr>
            </w:pPr>
            <w:r w:rsidRPr="00226492">
              <w:rPr>
                <w:rFonts w:hint="eastAsia"/>
                <w:sz w:val="20"/>
                <w:szCs w:val="20"/>
              </w:rPr>
              <w:t>10-</w:t>
            </w:r>
          </w:p>
        </w:tc>
        <w:tc>
          <w:tcPr>
            <w:tcW w:w="515" w:type="dxa"/>
            <w:tcBorders>
              <w:left w:val="single" w:sz="4" w:space="0" w:color="auto"/>
            </w:tcBorders>
            <w:tcMar>
              <w:left w:w="28" w:type="dxa"/>
              <w:right w:w="28" w:type="dxa"/>
            </w:tcMar>
          </w:tcPr>
          <w:p w:rsidR="00FD2941" w:rsidRPr="00226492" w:rsidRDefault="00FD2941" w:rsidP="005B61EA">
            <w:pPr>
              <w:pStyle w:val="BodyText"/>
              <w:rPr>
                <w:sz w:val="20"/>
                <w:szCs w:val="20"/>
              </w:rPr>
            </w:pPr>
            <w:r w:rsidRPr="00226492">
              <w:rPr>
                <w:rFonts w:hint="eastAsia"/>
                <w:sz w:val="20"/>
                <w:szCs w:val="20"/>
              </w:rPr>
              <w:t>1-</w:t>
            </w:r>
          </w:p>
        </w:tc>
        <w:tc>
          <w:tcPr>
            <w:tcW w:w="500" w:type="dxa"/>
            <w:tcMar>
              <w:left w:w="28" w:type="dxa"/>
              <w:right w:w="28" w:type="dxa"/>
            </w:tcMar>
          </w:tcPr>
          <w:p w:rsidR="00FD2941" w:rsidRPr="00226492" w:rsidRDefault="00FD2941" w:rsidP="005B61EA">
            <w:pPr>
              <w:pStyle w:val="BodyText"/>
              <w:rPr>
                <w:sz w:val="20"/>
                <w:szCs w:val="20"/>
              </w:rPr>
            </w:pPr>
            <w:r w:rsidRPr="00226492">
              <w:rPr>
                <w:rFonts w:hint="eastAsia"/>
                <w:sz w:val="20"/>
                <w:szCs w:val="20"/>
              </w:rPr>
              <w:t>4-</w:t>
            </w:r>
          </w:p>
        </w:tc>
        <w:tc>
          <w:tcPr>
            <w:tcW w:w="528" w:type="dxa"/>
            <w:tcMar>
              <w:left w:w="28" w:type="dxa"/>
              <w:right w:w="28" w:type="dxa"/>
            </w:tcMar>
          </w:tcPr>
          <w:p w:rsidR="00FD2941" w:rsidRPr="00226492" w:rsidRDefault="00FD2941" w:rsidP="00DA6E29">
            <w:pPr>
              <w:pStyle w:val="BodyText"/>
              <w:rPr>
                <w:sz w:val="20"/>
                <w:szCs w:val="20"/>
              </w:rPr>
            </w:pPr>
            <w:r w:rsidRPr="00226492">
              <w:rPr>
                <w:rFonts w:hint="eastAsia"/>
                <w:sz w:val="20"/>
                <w:szCs w:val="20"/>
              </w:rPr>
              <w:t>7-</w:t>
            </w:r>
          </w:p>
        </w:tc>
        <w:tc>
          <w:tcPr>
            <w:tcW w:w="515" w:type="dxa"/>
            <w:tcBorders>
              <w:right w:val="single" w:sz="12" w:space="0" w:color="auto"/>
            </w:tcBorders>
            <w:tcMar>
              <w:left w:w="28" w:type="dxa"/>
              <w:right w:w="28" w:type="dxa"/>
            </w:tcMar>
          </w:tcPr>
          <w:p w:rsidR="00FD2941" w:rsidRPr="00226492" w:rsidRDefault="00FD2941" w:rsidP="00DA6E29">
            <w:pPr>
              <w:pStyle w:val="BodyText"/>
              <w:rPr>
                <w:sz w:val="20"/>
                <w:szCs w:val="20"/>
              </w:rPr>
            </w:pPr>
            <w:r w:rsidRPr="00226492">
              <w:rPr>
                <w:rFonts w:hint="eastAsia"/>
                <w:sz w:val="20"/>
                <w:szCs w:val="20"/>
              </w:rPr>
              <w:t>10-</w:t>
            </w:r>
          </w:p>
        </w:tc>
        <w:tc>
          <w:tcPr>
            <w:tcW w:w="514" w:type="dxa"/>
            <w:tcBorders>
              <w:left w:val="single" w:sz="12" w:space="0" w:color="auto"/>
            </w:tcBorders>
            <w:tcMar>
              <w:left w:w="28" w:type="dxa"/>
              <w:right w:w="28" w:type="dxa"/>
            </w:tcMar>
          </w:tcPr>
          <w:p w:rsidR="00FD2941" w:rsidRPr="00226492" w:rsidRDefault="00FD2941" w:rsidP="00DA6E29">
            <w:pPr>
              <w:pStyle w:val="BodyText"/>
              <w:rPr>
                <w:sz w:val="20"/>
                <w:szCs w:val="20"/>
              </w:rPr>
            </w:pPr>
            <w:r w:rsidRPr="00226492">
              <w:rPr>
                <w:rFonts w:hint="eastAsia"/>
                <w:sz w:val="20"/>
                <w:szCs w:val="20"/>
              </w:rPr>
              <w:t>1-</w:t>
            </w:r>
          </w:p>
        </w:tc>
        <w:tc>
          <w:tcPr>
            <w:tcW w:w="515" w:type="dxa"/>
            <w:tcMar>
              <w:left w:w="28" w:type="dxa"/>
              <w:right w:w="28" w:type="dxa"/>
            </w:tcMar>
          </w:tcPr>
          <w:p w:rsidR="00FD2941" w:rsidRPr="00226492" w:rsidRDefault="00FD2941" w:rsidP="00DA6E29">
            <w:pPr>
              <w:pStyle w:val="BodyText"/>
              <w:rPr>
                <w:sz w:val="20"/>
                <w:szCs w:val="20"/>
              </w:rPr>
            </w:pPr>
            <w:r w:rsidRPr="00226492">
              <w:rPr>
                <w:rFonts w:hint="eastAsia"/>
                <w:sz w:val="20"/>
                <w:szCs w:val="20"/>
              </w:rPr>
              <w:t>4-</w:t>
            </w:r>
          </w:p>
        </w:tc>
      </w:tr>
      <w:tr w:rsidR="00FD2941" w:rsidTr="00226492">
        <w:trPr>
          <w:jc w:val="center"/>
        </w:trPr>
        <w:tc>
          <w:tcPr>
            <w:tcW w:w="328" w:type="dxa"/>
          </w:tcPr>
          <w:p w:rsidR="00FD2941" w:rsidRDefault="00FD2941" w:rsidP="005B61EA">
            <w:pPr>
              <w:pStyle w:val="BodyText"/>
            </w:pPr>
            <w:r>
              <w:rPr>
                <w:rFonts w:hint="eastAsia"/>
              </w:rPr>
              <w:t>1</w:t>
            </w:r>
          </w:p>
        </w:tc>
        <w:tc>
          <w:tcPr>
            <w:tcW w:w="3603" w:type="dxa"/>
          </w:tcPr>
          <w:p w:rsidR="00FD2941" w:rsidRPr="00226492" w:rsidRDefault="00FD2941" w:rsidP="005154A3">
            <w:pPr>
              <w:pStyle w:val="BodyText"/>
              <w:spacing w:line="200" w:lineRule="exact"/>
              <w:rPr>
                <w:sz w:val="21"/>
                <w:szCs w:val="21"/>
              </w:rPr>
            </w:pPr>
            <w:r w:rsidRPr="00226492">
              <w:rPr>
                <w:rFonts w:hint="eastAsia"/>
                <w:sz w:val="21"/>
                <w:szCs w:val="21"/>
              </w:rPr>
              <w:t xml:space="preserve">Officers in </w:t>
            </w:r>
            <w:r w:rsidR="005154A3">
              <w:rPr>
                <w:sz w:val="21"/>
                <w:szCs w:val="21"/>
              </w:rPr>
              <w:t>C</w:t>
            </w:r>
            <w:r w:rsidR="005154A3" w:rsidRPr="00226492">
              <w:rPr>
                <w:rFonts w:hint="eastAsia"/>
                <w:sz w:val="21"/>
                <w:szCs w:val="21"/>
              </w:rPr>
              <w:t xml:space="preserve">harge </w:t>
            </w:r>
            <w:r w:rsidRPr="00226492">
              <w:rPr>
                <w:rFonts w:hint="eastAsia"/>
                <w:sz w:val="21"/>
                <w:szCs w:val="21"/>
              </w:rPr>
              <w:t>of solid waste management are assigned with TOR</w:t>
            </w:r>
          </w:p>
        </w:tc>
        <w:tc>
          <w:tcPr>
            <w:tcW w:w="514" w:type="dxa"/>
            <w:tcMar>
              <w:left w:w="28" w:type="dxa"/>
              <w:right w:w="28" w:type="dxa"/>
            </w:tcMar>
          </w:tcPr>
          <w:p w:rsidR="00FD2941" w:rsidRDefault="007C59BA" w:rsidP="005B61EA">
            <w:pPr>
              <w:pStyle w:val="BodyText"/>
            </w:pPr>
            <w:r w:rsidRPr="007C59BA">
              <w:rPr>
                <w:noProof/>
              </w:rPr>
              <w:pict>
                <v:shapetype id="_x0000_t32" coordsize="21600,21600" o:spt="32" o:oned="t" path="m,l21600,21600e" filled="f">
                  <v:path arrowok="t" fillok="f" o:connecttype="none"/>
                  <o:lock v:ext="edit" shapetype="t"/>
                </v:shapetype>
                <v:shape id="_x0000_s1080" type="#_x0000_t32" style="position:absolute;left:0;text-align:left;margin-left:1.8pt;margin-top:9.3pt;width:12.95pt;height:0;flip:x;z-index:251654144;mso-position-horizontal-relative:text;mso-position-vertical-relative:text" o:connectortype="straight" strokeweight="8pt"/>
              </w:pict>
            </w:r>
          </w:p>
        </w:tc>
        <w:tc>
          <w:tcPr>
            <w:tcW w:w="514" w:type="dxa"/>
            <w:gridSpan w:val="2"/>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tcBorders>
            <w:tcMar>
              <w:left w:w="28" w:type="dxa"/>
              <w:right w:w="28" w:type="dxa"/>
            </w:tcMar>
          </w:tcPr>
          <w:p w:rsidR="00FD2941" w:rsidRDefault="00FD2941" w:rsidP="005B61EA">
            <w:pPr>
              <w:pStyle w:val="BodyText"/>
            </w:pPr>
          </w:p>
        </w:tc>
        <w:tc>
          <w:tcPr>
            <w:tcW w:w="500" w:type="dxa"/>
            <w:tcMar>
              <w:left w:w="28" w:type="dxa"/>
              <w:right w:w="28" w:type="dxa"/>
            </w:tcMar>
          </w:tcPr>
          <w:p w:rsidR="00FD2941" w:rsidRDefault="00FD2941" w:rsidP="005B61EA">
            <w:pPr>
              <w:pStyle w:val="BodyText"/>
            </w:pPr>
          </w:p>
        </w:tc>
        <w:tc>
          <w:tcPr>
            <w:tcW w:w="528" w:type="dxa"/>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tcBorders>
            <w:tcMar>
              <w:left w:w="28" w:type="dxa"/>
              <w:right w:w="28" w:type="dxa"/>
            </w:tcMar>
          </w:tcPr>
          <w:p w:rsidR="00FD2941" w:rsidRDefault="00FD2941" w:rsidP="005B61EA">
            <w:pPr>
              <w:pStyle w:val="BodyText"/>
            </w:pPr>
          </w:p>
        </w:tc>
        <w:tc>
          <w:tcPr>
            <w:tcW w:w="515" w:type="dxa"/>
            <w:tcMar>
              <w:left w:w="28" w:type="dxa"/>
              <w:right w:w="28" w:type="dxa"/>
            </w:tcMar>
          </w:tcPr>
          <w:p w:rsidR="00FD2941" w:rsidRDefault="00FD2941" w:rsidP="005B61EA">
            <w:pPr>
              <w:pStyle w:val="BodyText"/>
            </w:pPr>
          </w:p>
        </w:tc>
      </w:tr>
      <w:tr w:rsidR="00FD2941" w:rsidTr="00226492">
        <w:trPr>
          <w:jc w:val="center"/>
        </w:trPr>
        <w:tc>
          <w:tcPr>
            <w:tcW w:w="328" w:type="dxa"/>
          </w:tcPr>
          <w:p w:rsidR="00FD2941" w:rsidRDefault="00FD2941" w:rsidP="005B61EA">
            <w:pPr>
              <w:pStyle w:val="BodyText"/>
            </w:pPr>
            <w:r>
              <w:rPr>
                <w:rFonts w:hint="eastAsia"/>
              </w:rPr>
              <w:t>2</w:t>
            </w:r>
          </w:p>
        </w:tc>
        <w:tc>
          <w:tcPr>
            <w:tcW w:w="3603" w:type="dxa"/>
          </w:tcPr>
          <w:p w:rsidR="00FD2941" w:rsidRPr="00226492" w:rsidRDefault="00FD2941" w:rsidP="005154A3">
            <w:pPr>
              <w:pStyle w:val="BodyText"/>
              <w:spacing w:line="200" w:lineRule="exact"/>
              <w:rPr>
                <w:sz w:val="21"/>
                <w:szCs w:val="21"/>
              </w:rPr>
            </w:pPr>
            <w:r w:rsidRPr="00226492">
              <w:rPr>
                <w:rFonts w:hint="eastAsia"/>
                <w:sz w:val="21"/>
                <w:szCs w:val="21"/>
              </w:rPr>
              <w:t xml:space="preserve">CC </w:t>
            </w:r>
            <w:r w:rsidR="005154A3" w:rsidRPr="00226492">
              <w:rPr>
                <w:rFonts w:hint="eastAsia"/>
                <w:sz w:val="21"/>
                <w:szCs w:val="21"/>
              </w:rPr>
              <w:t>prepare</w:t>
            </w:r>
            <w:r w:rsidR="005154A3">
              <w:rPr>
                <w:sz w:val="21"/>
                <w:szCs w:val="21"/>
              </w:rPr>
              <w:t>s</w:t>
            </w:r>
            <w:r w:rsidR="005154A3" w:rsidRPr="00226492">
              <w:rPr>
                <w:rFonts w:hint="eastAsia"/>
                <w:sz w:val="21"/>
                <w:szCs w:val="21"/>
              </w:rPr>
              <w:t xml:space="preserve"> </w:t>
            </w:r>
            <w:r w:rsidRPr="00226492">
              <w:rPr>
                <w:rFonts w:hint="eastAsia"/>
                <w:sz w:val="21"/>
                <w:szCs w:val="21"/>
              </w:rPr>
              <w:t xml:space="preserve">plans </w:t>
            </w:r>
            <w:r w:rsidR="005154A3">
              <w:rPr>
                <w:sz w:val="21"/>
                <w:szCs w:val="21"/>
              </w:rPr>
              <w:t>for</w:t>
            </w:r>
            <w:r w:rsidR="005154A3" w:rsidRPr="00226492">
              <w:rPr>
                <w:rFonts w:hint="eastAsia"/>
                <w:sz w:val="21"/>
                <w:szCs w:val="21"/>
              </w:rPr>
              <w:t xml:space="preserve"> </w:t>
            </w:r>
            <w:r w:rsidRPr="00226492">
              <w:rPr>
                <w:rFonts w:hint="eastAsia"/>
                <w:sz w:val="21"/>
                <w:szCs w:val="21"/>
              </w:rPr>
              <w:t>cleaning operation of road and drainage</w:t>
            </w:r>
          </w:p>
        </w:tc>
        <w:tc>
          <w:tcPr>
            <w:tcW w:w="514" w:type="dxa"/>
            <w:tcMar>
              <w:left w:w="28" w:type="dxa"/>
              <w:right w:w="28" w:type="dxa"/>
            </w:tcMar>
          </w:tcPr>
          <w:p w:rsidR="00FD2941" w:rsidRDefault="007C59BA" w:rsidP="005B61EA">
            <w:pPr>
              <w:pStyle w:val="BodyText"/>
            </w:pPr>
            <w:r>
              <w:rPr>
                <w:noProof/>
                <w:snapToGrid/>
              </w:rPr>
              <w:pict>
                <v:shape id="_x0000_s1081" type="#_x0000_t32" style="position:absolute;left:0;text-align:left;margin-left:12.5pt;margin-top:10.1pt;width:37.2pt;height:.05pt;flip:x;z-index:251655168;mso-position-horizontal-relative:text;mso-position-vertical-relative:text" o:connectortype="straight" strokeweight="8pt"/>
              </w:pict>
            </w:r>
          </w:p>
        </w:tc>
        <w:tc>
          <w:tcPr>
            <w:tcW w:w="514" w:type="dxa"/>
            <w:gridSpan w:val="2"/>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tcBorders>
            <w:tcMar>
              <w:left w:w="28" w:type="dxa"/>
              <w:right w:w="28" w:type="dxa"/>
            </w:tcMar>
          </w:tcPr>
          <w:p w:rsidR="00FD2941" w:rsidRDefault="00FD2941" w:rsidP="005B61EA">
            <w:pPr>
              <w:pStyle w:val="BodyText"/>
            </w:pPr>
          </w:p>
        </w:tc>
        <w:tc>
          <w:tcPr>
            <w:tcW w:w="500" w:type="dxa"/>
            <w:tcMar>
              <w:left w:w="28" w:type="dxa"/>
              <w:right w:w="28" w:type="dxa"/>
            </w:tcMar>
          </w:tcPr>
          <w:p w:rsidR="00FD2941" w:rsidRDefault="00FD2941" w:rsidP="005B61EA">
            <w:pPr>
              <w:pStyle w:val="BodyText"/>
            </w:pPr>
          </w:p>
        </w:tc>
        <w:tc>
          <w:tcPr>
            <w:tcW w:w="528" w:type="dxa"/>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tcBorders>
            <w:tcMar>
              <w:left w:w="28" w:type="dxa"/>
              <w:right w:w="28" w:type="dxa"/>
            </w:tcMar>
          </w:tcPr>
          <w:p w:rsidR="00FD2941" w:rsidRDefault="00FD2941" w:rsidP="005B61EA">
            <w:pPr>
              <w:pStyle w:val="BodyText"/>
            </w:pPr>
          </w:p>
        </w:tc>
        <w:tc>
          <w:tcPr>
            <w:tcW w:w="515" w:type="dxa"/>
            <w:tcMar>
              <w:left w:w="28" w:type="dxa"/>
              <w:right w:w="28" w:type="dxa"/>
            </w:tcMar>
          </w:tcPr>
          <w:p w:rsidR="00FD2941" w:rsidRDefault="00FD2941" w:rsidP="005B61EA">
            <w:pPr>
              <w:pStyle w:val="BodyText"/>
            </w:pPr>
          </w:p>
        </w:tc>
      </w:tr>
      <w:tr w:rsidR="00FD2941" w:rsidTr="00226492">
        <w:trPr>
          <w:jc w:val="center"/>
        </w:trPr>
        <w:tc>
          <w:tcPr>
            <w:tcW w:w="328" w:type="dxa"/>
          </w:tcPr>
          <w:p w:rsidR="00FD2941" w:rsidRDefault="00FD2941" w:rsidP="005B61EA">
            <w:pPr>
              <w:pStyle w:val="BodyText"/>
            </w:pPr>
            <w:r>
              <w:rPr>
                <w:rFonts w:hint="eastAsia"/>
              </w:rPr>
              <w:t>3</w:t>
            </w:r>
          </w:p>
        </w:tc>
        <w:tc>
          <w:tcPr>
            <w:tcW w:w="3603" w:type="dxa"/>
          </w:tcPr>
          <w:p w:rsidR="00FD2941" w:rsidRPr="00226492" w:rsidRDefault="00FD2941" w:rsidP="00226492">
            <w:pPr>
              <w:pStyle w:val="BodyText"/>
              <w:spacing w:line="200" w:lineRule="exact"/>
              <w:rPr>
                <w:sz w:val="21"/>
                <w:szCs w:val="21"/>
              </w:rPr>
            </w:pPr>
            <w:r w:rsidRPr="00226492">
              <w:rPr>
                <w:rFonts w:hint="eastAsia"/>
                <w:sz w:val="21"/>
                <w:szCs w:val="21"/>
              </w:rPr>
              <w:t xml:space="preserve">CC prepares map of solid waste deposits and </w:t>
            </w:r>
            <w:r w:rsidRPr="00226492">
              <w:rPr>
                <w:sz w:val="21"/>
                <w:szCs w:val="21"/>
              </w:rPr>
              <w:t>recognizes</w:t>
            </w:r>
            <w:r w:rsidRPr="00226492">
              <w:rPr>
                <w:rFonts w:hint="eastAsia"/>
                <w:sz w:val="21"/>
                <w:szCs w:val="21"/>
              </w:rPr>
              <w:t xml:space="preserve"> location of them</w:t>
            </w:r>
          </w:p>
        </w:tc>
        <w:tc>
          <w:tcPr>
            <w:tcW w:w="514" w:type="dxa"/>
            <w:tcMar>
              <w:left w:w="28" w:type="dxa"/>
              <w:right w:w="28" w:type="dxa"/>
            </w:tcMar>
          </w:tcPr>
          <w:p w:rsidR="00FD2941" w:rsidRDefault="00FD2941" w:rsidP="005B61EA">
            <w:pPr>
              <w:pStyle w:val="BodyText"/>
            </w:pPr>
          </w:p>
        </w:tc>
        <w:tc>
          <w:tcPr>
            <w:tcW w:w="514" w:type="dxa"/>
            <w:gridSpan w:val="2"/>
            <w:tcMar>
              <w:left w:w="28" w:type="dxa"/>
              <w:right w:w="28" w:type="dxa"/>
            </w:tcMar>
          </w:tcPr>
          <w:p w:rsidR="00FD2941" w:rsidRDefault="007C59BA" w:rsidP="005B61EA">
            <w:pPr>
              <w:pStyle w:val="BodyText"/>
            </w:pPr>
            <w:r>
              <w:rPr>
                <w:noProof/>
                <w:snapToGrid/>
              </w:rPr>
              <w:pict>
                <v:shape id="_x0000_s1082" type="#_x0000_t32" style="position:absolute;left:0;text-align:left;margin-left:4.7pt;margin-top:14.85pt;width:19.3pt;height:0;flip:x;z-index:251656192;mso-position-horizontal-relative:text;mso-position-vertical-relative:text" o:connectortype="straight" strokeweight="8pt"/>
              </w:pict>
            </w: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tcBorders>
            <w:tcMar>
              <w:left w:w="28" w:type="dxa"/>
              <w:right w:w="28" w:type="dxa"/>
            </w:tcMar>
          </w:tcPr>
          <w:p w:rsidR="00FD2941" w:rsidRDefault="00FD2941" w:rsidP="005B61EA">
            <w:pPr>
              <w:pStyle w:val="BodyText"/>
            </w:pPr>
          </w:p>
        </w:tc>
        <w:tc>
          <w:tcPr>
            <w:tcW w:w="500" w:type="dxa"/>
            <w:tcMar>
              <w:left w:w="28" w:type="dxa"/>
              <w:right w:w="28" w:type="dxa"/>
            </w:tcMar>
          </w:tcPr>
          <w:p w:rsidR="00FD2941" w:rsidRDefault="00FD2941" w:rsidP="005B61EA">
            <w:pPr>
              <w:pStyle w:val="BodyText"/>
            </w:pPr>
          </w:p>
        </w:tc>
        <w:tc>
          <w:tcPr>
            <w:tcW w:w="528" w:type="dxa"/>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tcBorders>
            <w:tcMar>
              <w:left w:w="28" w:type="dxa"/>
              <w:right w:w="28" w:type="dxa"/>
            </w:tcMar>
          </w:tcPr>
          <w:p w:rsidR="00FD2941" w:rsidRDefault="00FD2941" w:rsidP="005B61EA">
            <w:pPr>
              <w:pStyle w:val="BodyText"/>
            </w:pPr>
          </w:p>
        </w:tc>
        <w:tc>
          <w:tcPr>
            <w:tcW w:w="515" w:type="dxa"/>
            <w:tcMar>
              <w:left w:w="28" w:type="dxa"/>
              <w:right w:w="28" w:type="dxa"/>
            </w:tcMar>
          </w:tcPr>
          <w:p w:rsidR="00FD2941" w:rsidRDefault="00FD2941" w:rsidP="005B61EA">
            <w:pPr>
              <w:pStyle w:val="BodyText"/>
            </w:pPr>
          </w:p>
        </w:tc>
      </w:tr>
      <w:tr w:rsidR="00FD2941" w:rsidTr="00226492">
        <w:trPr>
          <w:jc w:val="center"/>
        </w:trPr>
        <w:tc>
          <w:tcPr>
            <w:tcW w:w="328" w:type="dxa"/>
            <w:tcBorders>
              <w:bottom w:val="single" w:sz="4" w:space="0" w:color="auto"/>
            </w:tcBorders>
          </w:tcPr>
          <w:p w:rsidR="00FD2941" w:rsidRDefault="00FD2941" w:rsidP="005B61EA">
            <w:pPr>
              <w:pStyle w:val="BodyText"/>
            </w:pPr>
            <w:r>
              <w:rPr>
                <w:rFonts w:hint="eastAsia"/>
              </w:rPr>
              <w:t>4</w:t>
            </w:r>
          </w:p>
        </w:tc>
        <w:tc>
          <w:tcPr>
            <w:tcW w:w="3603" w:type="dxa"/>
            <w:tcBorders>
              <w:bottom w:val="single" w:sz="4" w:space="0" w:color="auto"/>
            </w:tcBorders>
          </w:tcPr>
          <w:p w:rsidR="00FD2941" w:rsidRPr="00226492" w:rsidRDefault="00FD2941" w:rsidP="005154A3">
            <w:pPr>
              <w:pStyle w:val="BodyText"/>
              <w:spacing w:line="200" w:lineRule="exact"/>
              <w:rPr>
                <w:sz w:val="21"/>
                <w:szCs w:val="21"/>
              </w:rPr>
            </w:pPr>
            <w:r w:rsidRPr="00226492">
              <w:rPr>
                <w:rFonts w:hint="eastAsia"/>
                <w:sz w:val="21"/>
                <w:szCs w:val="21"/>
              </w:rPr>
              <w:t xml:space="preserve">At least one agreement </w:t>
            </w:r>
            <w:r w:rsidR="005154A3">
              <w:rPr>
                <w:sz w:val="21"/>
                <w:szCs w:val="21"/>
              </w:rPr>
              <w:t>is</w:t>
            </w:r>
            <w:r w:rsidR="005154A3" w:rsidRPr="00226492">
              <w:rPr>
                <w:rFonts w:hint="eastAsia"/>
                <w:sz w:val="21"/>
                <w:szCs w:val="21"/>
              </w:rPr>
              <w:t xml:space="preserve"> </w:t>
            </w:r>
            <w:r w:rsidRPr="00226492">
              <w:rPr>
                <w:rFonts w:hint="eastAsia"/>
                <w:sz w:val="21"/>
                <w:szCs w:val="21"/>
              </w:rPr>
              <w:t xml:space="preserve">made with WLCC on solid waste deposits </w:t>
            </w:r>
          </w:p>
        </w:tc>
        <w:tc>
          <w:tcPr>
            <w:tcW w:w="514" w:type="dxa"/>
            <w:tcBorders>
              <w:bottom w:val="single" w:sz="4" w:space="0" w:color="auto"/>
            </w:tcBorders>
            <w:tcMar>
              <w:left w:w="28" w:type="dxa"/>
              <w:right w:w="28" w:type="dxa"/>
            </w:tcMar>
          </w:tcPr>
          <w:p w:rsidR="00FD2941" w:rsidRDefault="00FD2941" w:rsidP="005B61EA">
            <w:pPr>
              <w:pStyle w:val="BodyText"/>
            </w:pPr>
          </w:p>
        </w:tc>
        <w:tc>
          <w:tcPr>
            <w:tcW w:w="514" w:type="dxa"/>
            <w:gridSpan w:val="2"/>
            <w:tcBorders>
              <w:bottom w:val="single" w:sz="4" w:space="0" w:color="auto"/>
            </w:tcBorders>
            <w:tcMar>
              <w:left w:w="28" w:type="dxa"/>
              <w:right w:w="28" w:type="dxa"/>
            </w:tcMar>
          </w:tcPr>
          <w:p w:rsidR="00FD2941" w:rsidRDefault="007C59BA" w:rsidP="005B61EA">
            <w:pPr>
              <w:pStyle w:val="BodyText"/>
            </w:pPr>
            <w:r>
              <w:rPr>
                <w:noProof/>
                <w:snapToGrid/>
              </w:rPr>
              <w:pict>
                <v:shape id="_x0000_s1083" type="#_x0000_t32" style="position:absolute;left:0;text-align:left;margin-left:4.7pt;margin-top:9.5pt;width:19.3pt;height:0;flip:x;z-index:251657216;mso-position-horizontal-relative:text;mso-position-vertical-relative:text" o:connectortype="straight" strokeweight="8pt"/>
              </w:pict>
            </w:r>
          </w:p>
        </w:tc>
        <w:tc>
          <w:tcPr>
            <w:tcW w:w="515" w:type="dxa"/>
            <w:tcBorders>
              <w:bottom w:val="single" w:sz="4" w:space="0" w:color="auto"/>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bottom w:val="single" w:sz="4"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bottom w:val="single" w:sz="4" w:space="0" w:color="auto"/>
            </w:tcBorders>
            <w:tcMar>
              <w:left w:w="28" w:type="dxa"/>
              <w:right w:w="28" w:type="dxa"/>
            </w:tcMar>
          </w:tcPr>
          <w:p w:rsidR="00FD2941" w:rsidRDefault="00FD2941" w:rsidP="005B61EA">
            <w:pPr>
              <w:pStyle w:val="BodyText"/>
            </w:pPr>
          </w:p>
        </w:tc>
        <w:tc>
          <w:tcPr>
            <w:tcW w:w="500" w:type="dxa"/>
            <w:tcBorders>
              <w:bottom w:val="single" w:sz="4" w:space="0" w:color="auto"/>
            </w:tcBorders>
            <w:tcMar>
              <w:left w:w="28" w:type="dxa"/>
              <w:right w:w="28" w:type="dxa"/>
            </w:tcMar>
          </w:tcPr>
          <w:p w:rsidR="00FD2941" w:rsidRDefault="00FD2941" w:rsidP="005B61EA">
            <w:pPr>
              <w:pStyle w:val="BodyText"/>
            </w:pPr>
          </w:p>
        </w:tc>
        <w:tc>
          <w:tcPr>
            <w:tcW w:w="528" w:type="dxa"/>
            <w:tcBorders>
              <w:bottom w:val="single" w:sz="4" w:space="0" w:color="auto"/>
            </w:tcBorders>
            <w:tcMar>
              <w:left w:w="28" w:type="dxa"/>
              <w:right w:w="28" w:type="dxa"/>
            </w:tcMar>
          </w:tcPr>
          <w:p w:rsidR="00FD2941" w:rsidRDefault="00FD2941" w:rsidP="005B61EA">
            <w:pPr>
              <w:pStyle w:val="BodyText"/>
            </w:pPr>
          </w:p>
        </w:tc>
        <w:tc>
          <w:tcPr>
            <w:tcW w:w="515" w:type="dxa"/>
            <w:tcBorders>
              <w:bottom w:val="single" w:sz="4" w:space="0" w:color="auto"/>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bottom w:val="single" w:sz="4" w:space="0" w:color="auto"/>
            </w:tcBorders>
            <w:tcMar>
              <w:left w:w="28" w:type="dxa"/>
              <w:right w:w="28" w:type="dxa"/>
            </w:tcMar>
          </w:tcPr>
          <w:p w:rsidR="00FD2941" w:rsidRDefault="00FD2941" w:rsidP="005B61EA">
            <w:pPr>
              <w:pStyle w:val="BodyText"/>
            </w:pPr>
          </w:p>
        </w:tc>
        <w:tc>
          <w:tcPr>
            <w:tcW w:w="515" w:type="dxa"/>
            <w:tcBorders>
              <w:bottom w:val="single" w:sz="4" w:space="0" w:color="auto"/>
            </w:tcBorders>
            <w:tcMar>
              <w:left w:w="28" w:type="dxa"/>
              <w:right w:w="28" w:type="dxa"/>
            </w:tcMar>
          </w:tcPr>
          <w:p w:rsidR="00FD2941" w:rsidRDefault="00FD2941" w:rsidP="005B61EA">
            <w:pPr>
              <w:pStyle w:val="BodyText"/>
            </w:pPr>
          </w:p>
        </w:tc>
      </w:tr>
      <w:tr w:rsidR="00FD2941" w:rsidTr="00226492">
        <w:trPr>
          <w:jc w:val="center"/>
        </w:trPr>
        <w:tc>
          <w:tcPr>
            <w:tcW w:w="328" w:type="dxa"/>
            <w:tcBorders>
              <w:bottom w:val="single" w:sz="12" w:space="0" w:color="auto"/>
            </w:tcBorders>
          </w:tcPr>
          <w:p w:rsidR="00FD2941" w:rsidRDefault="00FD2941" w:rsidP="005B61EA">
            <w:pPr>
              <w:pStyle w:val="BodyText"/>
            </w:pPr>
            <w:r>
              <w:rPr>
                <w:rFonts w:hint="eastAsia"/>
              </w:rPr>
              <w:t>5</w:t>
            </w:r>
          </w:p>
        </w:tc>
        <w:tc>
          <w:tcPr>
            <w:tcW w:w="3603" w:type="dxa"/>
            <w:tcBorders>
              <w:bottom w:val="single" w:sz="12" w:space="0" w:color="auto"/>
            </w:tcBorders>
          </w:tcPr>
          <w:p w:rsidR="00FD2941" w:rsidRPr="00226492" w:rsidRDefault="00FD2941" w:rsidP="00226492">
            <w:pPr>
              <w:pStyle w:val="BodyText"/>
              <w:spacing w:line="200" w:lineRule="exact"/>
              <w:rPr>
                <w:sz w:val="21"/>
                <w:szCs w:val="21"/>
              </w:rPr>
            </w:pPr>
            <w:r w:rsidRPr="00226492">
              <w:rPr>
                <w:rFonts w:hint="eastAsia"/>
                <w:sz w:val="21"/>
                <w:szCs w:val="21"/>
              </w:rPr>
              <w:t xml:space="preserve">At least one community group is active in primary solid waste collection </w:t>
            </w:r>
          </w:p>
        </w:tc>
        <w:tc>
          <w:tcPr>
            <w:tcW w:w="514" w:type="dxa"/>
            <w:tcBorders>
              <w:bottom w:val="single" w:sz="12" w:space="0" w:color="auto"/>
            </w:tcBorders>
            <w:tcMar>
              <w:left w:w="28" w:type="dxa"/>
              <w:right w:w="28" w:type="dxa"/>
            </w:tcMar>
          </w:tcPr>
          <w:p w:rsidR="00FD2941" w:rsidRDefault="00FD2941" w:rsidP="005B61EA">
            <w:pPr>
              <w:pStyle w:val="BodyText"/>
            </w:pPr>
          </w:p>
        </w:tc>
        <w:tc>
          <w:tcPr>
            <w:tcW w:w="514" w:type="dxa"/>
            <w:gridSpan w:val="2"/>
            <w:tcBorders>
              <w:bottom w:val="single" w:sz="12" w:space="0" w:color="auto"/>
            </w:tcBorders>
            <w:tcMar>
              <w:left w:w="28" w:type="dxa"/>
              <w:right w:w="28" w:type="dxa"/>
            </w:tcMar>
          </w:tcPr>
          <w:p w:rsidR="00FD2941" w:rsidRDefault="007C59BA" w:rsidP="005B61EA">
            <w:pPr>
              <w:pStyle w:val="BodyText"/>
            </w:pPr>
            <w:r>
              <w:rPr>
                <w:noProof/>
                <w:snapToGrid/>
              </w:rPr>
              <w:pict>
                <v:shape id="_x0000_s1084" type="#_x0000_t32" style="position:absolute;left:0;text-align:left;margin-left:4.7pt;margin-top:10.3pt;width:172.5pt;height:0;flip:x;z-index:251658240;mso-position-horizontal-relative:text;mso-position-vertical-relative:text" o:connectortype="straight" strokeweight="8pt"/>
              </w:pict>
            </w:r>
            <w:r>
              <w:rPr>
                <w:noProof/>
                <w:snapToGrid/>
              </w:rPr>
              <w:pict>
                <v:shape id="_x0000_s1085" type="#_x0000_t32" style="position:absolute;left:0;text-align:left;margin-left:56.7pt;margin-top:32.7pt;width:32.4pt;height:.05pt;flip:x;z-index:251659264;mso-position-horizontal-relative:text;mso-position-vertical-relative:text" o:connectortype="straight" strokeweight="8pt"/>
              </w:pict>
            </w:r>
          </w:p>
        </w:tc>
        <w:tc>
          <w:tcPr>
            <w:tcW w:w="515" w:type="dxa"/>
            <w:tcBorders>
              <w:bottom w:val="single" w:sz="12" w:space="0" w:color="auto"/>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bottom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bottom w:val="single" w:sz="12" w:space="0" w:color="auto"/>
            </w:tcBorders>
            <w:tcMar>
              <w:left w:w="28" w:type="dxa"/>
              <w:right w:w="28" w:type="dxa"/>
            </w:tcMar>
          </w:tcPr>
          <w:p w:rsidR="00FD2941" w:rsidRDefault="00FD2941" w:rsidP="005B61EA">
            <w:pPr>
              <w:pStyle w:val="BodyText"/>
            </w:pPr>
          </w:p>
        </w:tc>
        <w:tc>
          <w:tcPr>
            <w:tcW w:w="500" w:type="dxa"/>
            <w:tcBorders>
              <w:bottom w:val="single" w:sz="12" w:space="0" w:color="auto"/>
            </w:tcBorders>
            <w:tcMar>
              <w:left w:w="28" w:type="dxa"/>
              <w:right w:w="28" w:type="dxa"/>
            </w:tcMar>
          </w:tcPr>
          <w:p w:rsidR="00FD2941" w:rsidRDefault="00FD2941" w:rsidP="005B61EA">
            <w:pPr>
              <w:pStyle w:val="BodyText"/>
            </w:pPr>
          </w:p>
        </w:tc>
        <w:tc>
          <w:tcPr>
            <w:tcW w:w="528" w:type="dxa"/>
            <w:tcBorders>
              <w:bottom w:val="single" w:sz="12" w:space="0" w:color="auto"/>
            </w:tcBorders>
            <w:tcMar>
              <w:left w:w="28" w:type="dxa"/>
              <w:right w:w="28" w:type="dxa"/>
            </w:tcMar>
          </w:tcPr>
          <w:p w:rsidR="00FD2941" w:rsidRDefault="00FD2941" w:rsidP="005B61EA">
            <w:pPr>
              <w:pStyle w:val="BodyText"/>
            </w:pPr>
          </w:p>
        </w:tc>
        <w:tc>
          <w:tcPr>
            <w:tcW w:w="515" w:type="dxa"/>
            <w:tcBorders>
              <w:bottom w:val="single" w:sz="12" w:space="0" w:color="auto"/>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bottom w:val="single" w:sz="12" w:space="0" w:color="auto"/>
            </w:tcBorders>
            <w:tcMar>
              <w:left w:w="28" w:type="dxa"/>
              <w:right w:w="28" w:type="dxa"/>
            </w:tcMar>
          </w:tcPr>
          <w:p w:rsidR="00FD2941" w:rsidRDefault="00FD2941" w:rsidP="005B61EA">
            <w:pPr>
              <w:pStyle w:val="BodyText"/>
            </w:pPr>
          </w:p>
        </w:tc>
        <w:tc>
          <w:tcPr>
            <w:tcW w:w="515" w:type="dxa"/>
            <w:tcBorders>
              <w:bottom w:val="single" w:sz="12" w:space="0" w:color="auto"/>
            </w:tcBorders>
            <w:tcMar>
              <w:left w:w="28" w:type="dxa"/>
              <w:right w:w="28" w:type="dxa"/>
            </w:tcMar>
          </w:tcPr>
          <w:p w:rsidR="00FD2941" w:rsidRDefault="00FD2941" w:rsidP="005B61EA">
            <w:pPr>
              <w:pStyle w:val="BodyText"/>
            </w:pPr>
          </w:p>
        </w:tc>
      </w:tr>
      <w:tr w:rsidR="00FD2941" w:rsidTr="00226492">
        <w:trPr>
          <w:jc w:val="center"/>
        </w:trPr>
        <w:tc>
          <w:tcPr>
            <w:tcW w:w="328" w:type="dxa"/>
            <w:tcBorders>
              <w:top w:val="single" w:sz="12" w:space="0" w:color="auto"/>
            </w:tcBorders>
          </w:tcPr>
          <w:p w:rsidR="00FD2941" w:rsidRDefault="00FD2941" w:rsidP="005B61EA">
            <w:pPr>
              <w:pStyle w:val="BodyText"/>
            </w:pPr>
            <w:r>
              <w:rPr>
                <w:rFonts w:hint="eastAsia"/>
              </w:rPr>
              <w:t>6</w:t>
            </w:r>
          </w:p>
        </w:tc>
        <w:tc>
          <w:tcPr>
            <w:tcW w:w="3603" w:type="dxa"/>
            <w:tcBorders>
              <w:top w:val="single" w:sz="12" w:space="0" w:color="auto"/>
            </w:tcBorders>
          </w:tcPr>
          <w:p w:rsidR="00FD2941" w:rsidRPr="00226492" w:rsidRDefault="00FD2941" w:rsidP="005154A3">
            <w:pPr>
              <w:pStyle w:val="BodyText"/>
              <w:spacing w:line="200" w:lineRule="exact"/>
              <w:rPr>
                <w:sz w:val="21"/>
                <w:szCs w:val="21"/>
              </w:rPr>
            </w:pPr>
            <w:r w:rsidRPr="00226492">
              <w:rPr>
                <w:rFonts w:hint="eastAsia"/>
                <w:sz w:val="21"/>
                <w:szCs w:val="21"/>
              </w:rPr>
              <w:t>3R (reduce, R</w:t>
            </w:r>
            <w:r w:rsidRPr="00226492">
              <w:rPr>
                <w:sz w:val="21"/>
                <w:szCs w:val="21"/>
              </w:rPr>
              <w:t>e</w:t>
            </w:r>
            <w:r w:rsidRPr="00226492">
              <w:rPr>
                <w:rFonts w:hint="eastAsia"/>
                <w:sz w:val="21"/>
                <w:szCs w:val="21"/>
              </w:rPr>
              <w:t xml:space="preserve">use, Recycle) </w:t>
            </w:r>
            <w:r w:rsidRPr="00226492">
              <w:rPr>
                <w:sz w:val="21"/>
                <w:szCs w:val="21"/>
              </w:rPr>
              <w:t>training</w:t>
            </w:r>
            <w:r w:rsidRPr="00226492">
              <w:rPr>
                <w:rFonts w:hint="eastAsia"/>
                <w:sz w:val="21"/>
                <w:szCs w:val="21"/>
              </w:rPr>
              <w:t xml:space="preserve">  at community level </w:t>
            </w:r>
            <w:r w:rsidR="005154A3">
              <w:rPr>
                <w:sz w:val="21"/>
                <w:szCs w:val="21"/>
              </w:rPr>
              <w:t>is</w:t>
            </w:r>
            <w:r w:rsidR="005154A3" w:rsidRPr="00226492">
              <w:rPr>
                <w:rFonts w:hint="eastAsia"/>
                <w:sz w:val="21"/>
                <w:szCs w:val="21"/>
              </w:rPr>
              <w:t xml:space="preserve"> </w:t>
            </w:r>
            <w:r w:rsidRPr="00226492">
              <w:rPr>
                <w:rFonts w:hint="eastAsia"/>
                <w:sz w:val="21"/>
                <w:szCs w:val="21"/>
              </w:rPr>
              <w:t>carried out</w:t>
            </w:r>
          </w:p>
        </w:tc>
        <w:tc>
          <w:tcPr>
            <w:tcW w:w="514" w:type="dxa"/>
            <w:tcBorders>
              <w:top w:val="single" w:sz="12" w:space="0" w:color="auto"/>
            </w:tcBorders>
            <w:tcMar>
              <w:left w:w="28" w:type="dxa"/>
              <w:right w:w="28" w:type="dxa"/>
            </w:tcMar>
          </w:tcPr>
          <w:p w:rsidR="00FD2941" w:rsidRDefault="00FD2941" w:rsidP="005B61EA">
            <w:pPr>
              <w:pStyle w:val="BodyText"/>
            </w:pPr>
          </w:p>
        </w:tc>
        <w:tc>
          <w:tcPr>
            <w:tcW w:w="514" w:type="dxa"/>
            <w:gridSpan w:val="2"/>
            <w:tcBorders>
              <w:top w:val="single" w:sz="12" w:space="0" w:color="auto"/>
            </w:tcBorders>
            <w:tcMar>
              <w:left w:w="28" w:type="dxa"/>
              <w:right w:w="28" w:type="dxa"/>
            </w:tcMar>
          </w:tcPr>
          <w:p w:rsidR="00FD2941" w:rsidRDefault="00FD2941" w:rsidP="005B61EA">
            <w:pPr>
              <w:pStyle w:val="BodyText"/>
            </w:pPr>
          </w:p>
        </w:tc>
        <w:tc>
          <w:tcPr>
            <w:tcW w:w="515" w:type="dxa"/>
            <w:tcBorders>
              <w:top w:val="single" w:sz="12" w:space="0" w:color="auto"/>
              <w:right w:val="single" w:sz="12" w:space="0" w:color="auto"/>
            </w:tcBorders>
            <w:tcMar>
              <w:left w:w="28" w:type="dxa"/>
              <w:right w:w="28" w:type="dxa"/>
            </w:tcMar>
          </w:tcPr>
          <w:p w:rsidR="00FD2941" w:rsidRDefault="00FD2941" w:rsidP="005B61EA">
            <w:pPr>
              <w:pStyle w:val="BodyText"/>
            </w:pPr>
          </w:p>
        </w:tc>
        <w:tc>
          <w:tcPr>
            <w:tcW w:w="514" w:type="dxa"/>
            <w:tcBorders>
              <w:top w:val="single" w:sz="12" w:space="0" w:color="auto"/>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top w:val="single" w:sz="12" w:space="0" w:color="auto"/>
              <w:left w:val="single" w:sz="4" w:space="0" w:color="auto"/>
            </w:tcBorders>
            <w:tcMar>
              <w:left w:w="28" w:type="dxa"/>
              <w:right w:w="28" w:type="dxa"/>
            </w:tcMar>
          </w:tcPr>
          <w:p w:rsidR="00FD2941" w:rsidRDefault="00FD2941" w:rsidP="005B61EA">
            <w:pPr>
              <w:pStyle w:val="BodyText"/>
            </w:pPr>
          </w:p>
        </w:tc>
        <w:tc>
          <w:tcPr>
            <w:tcW w:w="500" w:type="dxa"/>
            <w:tcBorders>
              <w:top w:val="single" w:sz="12" w:space="0" w:color="auto"/>
            </w:tcBorders>
            <w:tcMar>
              <w:left w:w="28" w:type="dxa"/>
              <w:right w:w="28" w:type="dxa"/>
            </w:tcMar>
          </w:tcPr>
          <w:p w:rsidR="00FD2941" w:rsidRDefault="00FD2941" w:rsidP="005B61EA">
            <w:pPr>
              <w:pStyle w:val="BodyText"/>
            </w:pPr>
          </w:p>
        </w:tc>
        <w:tc>
          <w:tcPr>
            <w:tcW w:w="528" w:type="dxa"/>
            <w:tcBorders>
              <w:top w:val="single" w:sz="12" w:space="0" w:color="auto"/>
            </w:tcBorders>
            <w:tcMar>
              <w:left w:w="28" w:type="dxa"/>
              <w:right w:w="28" w:type="dxa"/>
            </w:tcMar>
          </w:tcPr>
          <w:p w:rsidR="00FD2941" w:rsidRDefault="00FD2941" w:rsidP="005B61EA">
            <w:pPr>
              <w:pStyle w:val="BodyText"/>
            </w:pPr>
          </w:p>
        </w:tc>
        <w:tc>
          <w:tcPr>
            <w:tcW w:w="515" w:type="dxa"/>
            <w:tcBorders>
              <w:top w:val="single" w:sz="12" w:space="0" w:color="auto"/>
              <w:right w:val="single" w:sz="12" w:space="0" w:color="auto"/>
            </w:tcBorders>
            <w:tcMar>
              <w:left w:w="28" w:type="dxa"/>
              <w:right w:w="28" w:type="dxa"/>
            </w:tcMar>
          </w:tcPr>
          <w:p w:rsidR="00FD2941" w:rsidRDefault="00FD2941" w:rsidP="005B61EA">
            <w:pPr>
              <w:pStyle w:val="BodyText"/>
            </w:pPr>
          </w:p>
        </w:tc>
        <w:tc>
          <w:tcPr>
            <w:tcW w:w="514" w:type="dxa"/>
            <w:tcBorders>
              <w:top w:val="single" w:sz="12" w:space="0" w:color="auto"/>
              <w:left w:val="single" w:sz="12" w:space="0" w:color="auto"/>
            </w:tcBorders>
            <w:tcMar>
              <w:left w:w="28" w:type="dxa"/>
              <w:right w:w="28" w:type="dxa"/>
            </w:tcMar>
          </w:tcPr>
          <w:p w:rsidR="00FD2941" w:rsidRDefault="00FD2941" w:rsidP="005B61EA">
            <w:pPr>
              <w:pStyle w:val="BodyText"/>
            </w:pPr>
          </w:p>
        </w:tc>
        <w:tc>
          <w:tcPr>
            <w:tcW w:w="515" w:type="dxa"/>
            <w:tcBorders>
              <w:top w:val="single" w:sz="12" w:space="0" w:color="auto"/>
            </w:tcBorders>
            <w:tcMar>
              <w:left w:w="28" w:type="dxa"/>
              <w:right w:w="28" w:type="dxa"/>
            </w:tcMar>
          </w:tcPr>
          <w:p w:rsidR="00FD2941" w:rsidRDefault="00FD2941" w:rsidP="005B61EA">
            <w:pPr>
              <w:pStyle w:val="BodyText"/>
            </w:pPr>
          </w:p>
        </w:tc>
      </w:tr>
      <w:tr w:rsidR="00FD2941" w:rsidTr="00226492">
        <w:trPr>
          <w:jc w:val="center"/>
        </w:trPr>
        <w:tc>
          <w:tcPr>
            <w:tcW w:w="328" w:type="dxa"/>
          </w:tcPr>
          <w:p w:rsidR="00FD2941" w:rsidRDefault="00FD2941" w:rsidP="005B61EA">
            <w:pPr>
              <w:pStyle w:val="BodyText"/>
            </w:pPr>
            <w:r>
              <w:rPr>
                <w:rFonts w:hint="eastAsia"/>
              </w:rPr>
              <w:t>7</w:t>
            </w:r>
          </w:p>
        </w:tc>
        <w:tc>
          <w:tcPr>
            <w:tcW w:w="3603" w:type="dxa"/>
          </w:tcPr>
          <w:p w:rsidR="00FD2941" w:rsidRPr="00226492" w:rsidRDefault="00FD2941" w:rsidP="005154A3">
            <w:pPr>
              <w:pStyle w:val="BodyText"/>
              <w:spacing w:line="200" w:lineRule="exact"/>
              <w:rPr>
                <w:sz w:val="21"/>
                <w:szCs w:val="21"/>
              </w:rPr>
            </w:pPr>
            <w:r w:rsidRPr="00226492">
              <w:rPr>
                <w:rFonts w:hint="eastAsia"/>
                <w:sz w:val="21"/>
                <w:szCs w:val="21"/>
              </w:rPr>
              <w:t xml:space="preserve">Trainees participate </w:t>
            </w:r>
            <w:r w:rsidR="005154A3">
              <w:rPr>
                <w:sz w:val="21"/>
                <w:szCs w:val="21"/>
              </w:rPr>
              <w:t>in</w:t>
            </w:r>
            <w:r w:rsidR="005154A3" w:rsidRPr="00226492">
              <w:rPr>
                <w:rFonts w:hint="eastAsia"/>
                <w:sz w:val="21"/>
                <w:szCs w:val="21"/>
              </w:rPr>
              <w:t xml:space="preserve"> </w:t>
            </w:r>
            <w:r w:rsidRPr="00226492">
              <w:rPr>
                <w:rFonts w:hint="eastAsia"/>
                <w:sz w:val="21"/>
                <w:szCs w:val="21"/>
              </w:rPr>
              <w:t xml:space="preserve">the training in Japan for solid waste </w:t>
            </w:r>
            <w:r w:rsidRPr="00226492">
              <w:rPr>
                <w:sz w:val="21"/>
                <w:szCs w:val="21"/>
              </w:rPr>
              <w:t>management</w:t>
            </w:r>
            <w:r w:rsidRPr="00226492">
              <w:rPr>
                <w:rFonts w:hint="eastAsia"/>
                <w:sz w:val="21"/>
                <w:szCs w:val="21"/>
              </w:rPr>
              <w:t xml:space="preserve"> </w:t>
            </w:r>
          </w:p>
        </w:tc>
        <w:tc>
          <w:tcPr>
            <w:tcW w:w="514" w:type="dxa"/>
            <w:tcMar>
              <w:left w:w="28" w:type="dxa"/>
              <w:right w:w="28" w:type="dxa"/>
            </w:tcMar>
          </w:tcPr>
          <w:p w:rsidR="00FD2941" w:rsidRDefault="00FD2941" w:rsidP="005B61EA">
            <w:pPr>
              <w:pStyle w:val="BodyText"/>
            </w:pPr>
          </w:p>
        </w:tc>
        <w:tc>
          <w:tcPr>
            <w:tcW w:w="514" w:type="dxa"/>
            <w:gridSpan w:val="2"/>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7C59BA" w:rsidP="005B61EA">
            <w:pPr>
              <w:pStyle w:val="BodyText"/>
            </w:pPr>
            <w:r>
              <w:rPr>
                <w:noProof/>
                <w:snapToGrid/>
              </w:rPr>
              <w:pict>
                <v:shape id="_x0000_s1086" type="#_x0000_t32" style="position:absolute;left:0;text-align:left;margin-left:4.2pt;margin-top:9.5pt;width:10.8pt;height:.05pt;flip:x;z-index:251660288;mso-position-horizontal-relative:text;mso-position-vertical-relative:text" o:connectortype="straight" strokeweight="8pt"/>
              </w:pict>
            </w:r>
          </w:p>
        </w:tc>
        <w:tc>
          <w:tcPr>
            <w:tcW w:w="514" w:type="dxa"/>
            <w:tcBorders>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tcBorders>
            <w:tcMar>
              <w:left w:w="28" w:type="dxa"/>
              <w:right w:w="28" w:type="dxa"/>
            </w:tcMar>
          </w:tcPr>
          <w:p w:rsidR="00FD2941" w:rsidRDefault="00FD2941" w:rsidP="005B61EA">
            <w:pPr>
              <w:pStyle w:val="BodyText"/>
            </w:pPr>
          </w:p>
        </w:tc>
        <w:tc>
          <w:tcPr>
            <w:tcW w:w="500" w:type="dxa"/>
            <w:tcMar>
              <w:left w:w="28" w:type="dxa"/>
              <w:right w:w="28" w:type="dxa"/>
            </w:tcMar>
          </w:tcPr>
          <w:p w:rsidR="00FD2941" w:rsidRDefault="00FD2941" w:rsidP="005B61EA">
            <w:pPr>
              <w:pStyle w:val="BodyText"/>
            </w:pPr>
          </w:p>
        </w:tc>
        <w:tc>
          <w:tcPr>
            <w:tcW w:w="528" w:type="dxa"/>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tcBorders>
            <w:tcMar>
              <w:left w:w="28" w:type="dxa"/>
              <w:right w:w="28" w:type="dxa"/>
            </w:tcMar>
          </w:tcPr>
          <w:p w:rsidR="00FD2941" w:rsidRDefault="00FD2941" w:rsidP="005B61EA">
            <w:pPr>
              <w:pStyle w:val="BodyText"/>
            </w:pPr>
          </w:p>
        </w:tc>
        <w:tc>
          <w:tcPr>
            <w:tcW w:w="515" w:type="dxa"/>
            <w:tcMar>
              <w:left w:w="28" w:type="dxa"/>
              <w:right w:w="28" w:type="dxa"/>
            </w:tcMar>
          </w:tcPr>
          <w:p w:rsidR="00FD2941" w:rsidRDefault="00FD2941" w:rsidP="005B61EA">
            <w:pPr>
              <w:pStyle w:val="BodyText"/>
            </w:pPr>
          </w:p>
        </w:tc>
      </w:tr>
      <w:tr w:rsidR="00FD2941" w:rsidTr="00226492">
        <w:trPr>
          <w:jc w:val="center"/>
        </w:trPr>
        <w:tc>
          <w:tcPr>
            <w:tcW w:w="328" w:type="dxa"/>
          </w:tcPr>
          <w:p w:rsidR="00FD2941" w:rsidRDefault="00FD2941" w:rsidP="005B61EA">
            <w:pPr>
              <w:pStyle w:val="BodyText"/>
            </w:pPr>
            <w:r>
              <w:rPr>
                <w:rFonts w:hint="eastAsia"/>
              </w:rPr>
              <w:t>8</w:t>
            </w:r>
          </w:p>
        </w:tc>
        <w:tc>
          <w:tcPr>
            <w:tcW w:w="3603" w:type="dxa"/>
          </w:tcPr>
          <w:p w:rsidR="00FD2941" w:rsidRPr="00226492" w:rsidRDefault="00FD2941" w:rsidP="005154A3">
            <w:pPr>
              <w:pStyle w:val="BodyText"/>
              <w:spacing w:line="200" w:lineRule="exact"/>
              <w:rPr>
                <w:sz w:val="21"/>
                <w:szCs w:val="21"/>
              </w:rPr>
            </w:pPr>
            <w:r w:rsidRPr="00226492">
              <w:rPr>
                <w:rFonts w:hint="eastAsia"/>
                <w:sz w:val="21"/>
                <w:szCs w:val="21"/>
              </w:rPr>
              <w:t xml:space="preserve">CSCC </w:t>
            </w:r>
            <w:r w:rsidR="005154A3" w:rsidRPr="00226492">
              <w:rPr>
                <w:rFonts w:hint="eastAsia"/>
                <w:sz w:val="21"/>
                <w:szCs w:val="21"/>
              </w:rPr>
              <w:t>agree</w:t>
            </w:r>
            <w:r w:rsidR="005154A3">
              <w:rPr>
                <w:sz w:val="21"/>
                <w:szCs w:val="21"/>
              </w:rPr>
              <w:t>s</w:t>
            </w:r>
            <w:r w:rsidR="005154A3" w:rsidRPr="00226492">
              <w:rPr>
                <w:rFonts w:hint="eastAsia"/>
                <w:sz w:val="21"/>
                <w:szCs w:val="21"/>
              </w:rPr>
              <w:t xml:space="preserve"> </w:t>
            </w:r>
            <w:r w:rsidRPr="00226492">
              <w:rPr>
                <w:rFonts w:hint="eastAsia"/>
                <w:sz w:val="21"/>
                <w:szCs w:val="21"/>
              </w:rPr>
              <w:t>that CC</w:t>
            </w:r>
            <w:r w:rsidRPr="00226492">
              <w:rPr>
                <w:sz w:val="21"/>
                <w:szCs w:val="21"/>
              </w:rPr>
              <w:t>’</w:t>
            </w:r>
            <w:r w:rsidRPr="00226492">
              <w:rPr>
                <w:rFonts w:hint="eastAsia"/>
                <w:sz w:val="21"/>
                <w:szCs w:val="21"/>
              </w:rPr>
              <w:t xml:space="preserve">s effort of solid </w:t>
            </w:r>
            <w:r w:rsidRPr="00226492">
              <w:rPr>
                <w:sz w:val="21"/>
                <w:szCs w:val="21"/>
              </w:rPr>
              <w:t>waste</w:t>
            </w:r>
            <w:r w:rsidRPr="00226492">
              <w:rPr>
                <w:rFonts w:hint="eastAsia"/>
                <w:sz w:val="21"/>
                <w:szCs w:val="21"/>
              </w:rPr>
              <w:t xml:space="preserve"> management has been improved </w:t>
            </w:r>
          </w:p>
        </w:tc>
        <w:tc>
          <w:tcPr>
            <w:tcW w:w="514" w:type="dxa"/>
            <w:tcMar>
              <w:left w:w="28" w:type="dxa"/>
              <w:right w:w="28" w:type="dxa"/>
            </w:tcMar>
          </w:tcPr>
          <w:p w:rsidR="00FD2941" w:rsidRDefault="00FD2941" w:rsidP="005B61EA">
            <w:pPr>
              <w:pStyle w:val="BodyText"/>
            </w:pPr>
          </w:p>
        </w:tc>
        <w:tc>
          <w:tcPr>
            <w:tcW w:w="514" w:type="dxa"/>
            <w:gridSpan w:val="2"/>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FD2941" w:rsidP="005B61EA">
            <w:pPr>
              <w:pStyle w:val="BodyText"/>
            </w:pPr>
          </w:p>
        </w:tc>
        <w:tc>
          <w:tcPr>
            <w:tcW w:w="514" w:type="dxa"/>
            <w:tcBorders>
              <w:left w:val="single" w:sz="12" w:space="0" w:color="auto"/>
              <w:right w:val="single" w:sz="4" w:space="0" w:color="auto"/>
            </w:tcBorders>
            <w:tcMar>
              <w:left w:w="28" w:type="dxa"/>
              <w:right w:w="28" w:type="dxa"/>
            </w:tcMar>
          </w:tcPr>
          <w:p w:rsidR="00FD2941" w:rsidRDefault="00FD2941" w:rsidP="005B61EA">
            <w:pPr>
              <w:pStyle w:val="BodyText"/>
            </w:pPr>
          </w:p>
        </w:tc>
        <w:tc>
          <w:tcPr>
            <w:tcW w:w="515" w:type="dxa"/>
            <w:tcBorders>
              <w:left w:val="single" w:sz="4" w:space="0" w:color="auto"/>
            </w:tcBorders>
            <w:tcMar>
              <w:left w:w="28" w:type="dxa"/>
              <w:right w:w="28" w:type="dxa"/>
            </w:tcMar>
          </w:tcPr>
          <w:p w:rsidR="00FD2941" w:rsidRDefault="00FD2941" w:rsidP="005B61EA">
            <w:pPr>
              <w:pStyle w:val="BodyText"/>
            </w:pPr>
          </w:p>
        </w:tc>
        <w:tc>
          <w:tcPr>
            <w:tcW w:w="500" w:type="dxa"/>
            <w:tcMar>
              <w:left w:w="28" w:type="dxa"/>
              <w:right w:w="28" w:type="dxa"/>
            </w:tcMar>
          </w:tcPr>
          <w:p w:rsidR="00FD2941" w:rsidRDefault="00FD2941" w:rsidP="005B61EA">
            <w:pPr>
              <w:pStyle w:val="BodyText"/>
            </w:pPr>
          </w:p>
        </w:tc>
        <w:tc>
          <w:tcPr>
            <w:tcW w:w="528" w:type="dxa"/>
            <w:tcMar>
              <w:left w:w="28" w:type="dxa"/>
              <w:right w:w="28" w:type="dxa"/>
            </w:tcMar>
          </w:tcPr>
          <w:p w:rsidR="00FD2941" w:rsidRDefault="00FD2941" w:rsidP="005B61EA">
            <w:pPr>
              <w:pStyle w:val="BodyText"/>
            </w:pPr>
          </w:p>
        </w:tc>
        <w:tc>
          <w:tcPr>
            <w:tcW w:w="515" w:type="dxa"/>
            <w:tcBorders>
              <w:right w:val="single" w:sz="12" w:space="0" w:color="auto"/>
            </w:tcBorders>
            <w:tcMar>
              <w:left w:w="28" w:type="dxa"/>
              <w:right w:w="28" w:type="dxa"/>
            </w:tcMar>
          </w:tcPr>
          <w:p w:rsidR="00FD2941" w:rsidRDefault="007C59BA" w:rsidP="005B61EA">
            <w:pPr>
              <w:pStyle w:val="BodyText"/>
            </w:pPr>
            <w:r>
              <w:rPr>
                <w:noProof/>
                <w:snapToGrid/>
              </w:rPr>
              <w:pict>
                <v:shape id="_x0000_s1087" type="#_x0000_t32" style="position:absolute;left:0;text-align:left;margin-left:4.7pt;margin-top:9.65pt;width:10.8pt;height:.05pt;flip:x;z-index:251661312;mso-position-horizontal-relative:text;mso-position-vertical-relative:text" o:connectortype="straight" strokeweight="8pt"/>
              </w:pict>
            </w:r>
          </w:p>
        </w:tc>
        <w:tc>
          <w:tcPr>
            <w:tcW w:w="514" w:type="dxa"/>
            <w:tcBorders>
              <w:left w:val="single" w:sz="12" w:space="0" w:color="auto"/>
            </w:tcBorders>
            <w:tcMar>
              <w:left w:w="28" w:type="dxa"/>
              <w:right w:w="28" w:type="dxa"/>
            </w:tcMar>
          </w:tcPr>
          <w:p w:rsidR="00FD2941" w:rsidRDefault="00FD2941" w:rsidP="005B61EA">
            <w:pPr>
              <w:pStyle w:val="BodyText"/>
            </w:pPr>
          </w:p>
        </w:tc>
        <w:tc>
          <w:tcPr>
            <w:tcW w:w="515" w:type="dxa"/>
            <w:tcMar>
              <w:left w:w="28" w:type="dxa"/>
              <w:right w:w="28" w:type="dxa"/>
            </w:tcMar>
          </w:tcPr>
          <w:p w:rsidR="00FD2941" w:rsidRDefault="00FD2941" w:rsidP="005B61EA">
            <w:pPr>
              <w:pStyle w:val="BodyText"/>
            </w:pPr>
          </w:p>
        </w:tc>
      </w:tr>
    </w:tbl>
    <w:p w:rsidR="005B61EA" w:rsidRPr="005B61EA" w:rsidRDefault="005B61EA" w:rsidP="005B61EA">
      <w:pPr>
        <w:pStyle w:val="BodyText"/>
      </w:pPr>
    </w:p>
    <w:p w:rsidR="005B61EA" w:rsidRPr="005B61EA" w:rsidRDefault="005B61EA" w:rsidP="005B61EA">
      <w:pPr>
        <w:pStyle w:val="BodyText"/>
      </w:pPr>
    </w:p>
    <w:p w:rsidR="005B61EA" w:rsidRPr="005B61EA" w:rsidRDefault="005B61EA" w:rsidP="005B61EA">
      <w:pPr>
        <w:pStyle w:val="Heading1"/>
        <w:spacing w:after="240"/>
      </w:pPr>
      <w:bookmarkStart w:id="23" w:name="_Toc509141120"/>
      <w:r w:rsidRPr="005B61EA">
        <w:t>Cost of Implementation (if necessary)</w:t>
      </w:r>
      <w:bookmarkEnd w:id="23"/>
    </w:p>
    <w:p w:rsidR="005B61EA" w:rsidRPr="005B61EA" w:rsidRDefault="005B61EA" w:rsidP="005B61EA">
      <w:pPr>
        <w:pStyle w:val="Heading2"/>
      </w:pPr>
      <w:bookmarkStart w:id="24" w:name="_Toc509141121"/>
      <w:r w:rsidRPr="005B61EA">
        <w:rPr>
          <w:rFonts w:hint="eastAsia"/>
        </w:rPr>
        <w:t>Employment</w:t>
      </w:r>
      <w:bookmarkEnd w:id="24"/>
    </w:p>
    <w:p w:rsidR="005B61EA" w:rsidRPr="005B61EA" w:rsidRDefault="005B61EA" w:rsidP="005B61EA">
      <w:pPr>
        <w:pStyle w:val="BodyText"/>
        <w:numPr>
          <w:ilvl w:val="0"/>
          <w:numId w:val="20"/>
        </w:numPr>
      </w:pPr>
      <w:r w:rsidRPr="005B61EA">
        <w:t>Appropriate</w:t>
      </w:r>
      <w:r w:rsidRPr="005B61EA">
        <w:rPr>
          <w:rFonts w:hint="eastAsia"/>
        </w:rPr>
        <w:t xml:space="preserve"> number of officers</w:t>
      </w:r>
      <w:r w:rsidR="00FD2941">
        <w:rPr>
          <w:rFonts w:hint="eastAsia"/>
        </w:rPr>
        <w:t xml:space="preserve"> (One director at CC </w:t>
      </w:r>
      <w:r w:rsidR="00FD2941">
        <w:t>headquarters</w:t>
      </w:r>
      <w:r w:rsidR="00FD2941">
        <w:rPr>
          <w:rFonts w:hint="eastAsia"/>
        </w:rPr>
        <w:t xml:space="preserve">, 2 conservancy officers at each ward) </w:t>
      </w:r>
      <w:r w:rsidRPr="005B61EA">
        <w:rPr>
          <w:rFonts w:hint="eastAsia"/>
        </w:rPr>
        <w:t xml:space="preserve">, labors for </w:t>
      </w:r>
      <w:r w:rsidRPr="005B61EA">
        <w:t>planning</w:t>
      </w:r>
      <w:r w:rsidRPr="005B61EA">
        <w:rPr>
          <w:rFonts w:hint="eastAsia"/>
        </w:rPr>
        <w:t xml:space="preserve"> and execution of cleaning and waste collection</w:t>
      </w:r>
    </w:p>
    <w:p w:rsidR="005B61EA" w:rsidRPr="005B61EA" w:rsidRDefault="005B61EA" w:rsidP="005B61EA">
      <w:pPr>
        <w:pStyle w:val="Heading2"/>
      </w:pPr>
      <w:bookmarkStart w:id="25" w:name="_Toc509141122"/>
      <w:r w:rsidRPr="005B61EA">
        <w:rPr>
          <w:rFonts w:hint="eastAsia"/>
        </w:rPr>
        <w:t>Equipment</w:t>
      </w:r>
      <w:bookmarkEnd w:id="25"/>
    </w:p>
    <w:p w:rsidR="005B61EA" w:rsidRPr="005B61EA" w:rsidRDefault="005B61EA" w:rsidP="005B61EA">
      <w:pPr>
        <w:pStyle w:val="BodyText"/>
        <w:numPr>
          <w:ilvl w:val="0"/>
          <w:numId w:val="20"/>
        </w:numPr>
      </w:pPr>
      <w:r w:rsidRPr="005B61EA">
        <w:t>Procurement</w:t>
      </w:r>
      <w:r w:rsidRPr="005B61EA">
        <w:rPr>
          <w:rFonts w:hint="eastAsia"/>
        </w:rPr>
        <w:t xml:space="preserve">, operation and </w:t>
      </w:r>
      <w:r w:rsidRPr="005B61EA">
        <w:t>maintenance</w:t>
      </w:r>
      <w:r w:rsidRPr="005B61EA">
        <w:rPr>
          <w:rFonts w:hint="eastAsia"/>
        </w:rPr>
        <w:t xml:space="preserve"> of waste trucks, equipment and facilities</w:t>
      </w:r>
    </w:p>
    <w:p w:rsidR="005B61EA" w:rsidRPr="005B61EA" w:rsidRDefault="00282CE9" w:rsidP="005B61EA">
      <w:pPr>
        <w:pStyle w:val="BodyText"/>
        <w:numPr>
          <w:ilvl w:val="0"/>
          <w:numId w:val="20"/>
        </w:numPr>
      </w:pPr>
      <w:r>
        <w:rPr>
          <w:rFonts w:hint="eastAsia"/>
        </w:rPr>
        <w:t>Procurement/</w:t>
      </w:r>
      <w:r w:rsidR="005B61EA" w:rsidRPr="005B61EA">
        <w:rPr>
          <w:rFonts w:hint="eastAsia"/>
        </w:rPr>
        <w:t xml:space="preserve">construction and operation and </w:t>
      </w:r>
      <w:r w:rsidR="005B61EA" w:rsidRPr="005B61EA">
        <w:t>maintenance</w:t>
      </w:r>
      <w:r w:rsidR="005B61EA" w:rsidRPr="005B61EA">
        <w:rPr>
          <w:rFonts w:hint="eastAsia"/>
        </w:rPr>
        <w:t xml:space="preserve"> of </w:t>
      </w:r>
      <w:r w:rsidR="005B61EA" w:rsidRPr="005B61EA">
        <w:rPr>
          <w:rFonts w:hint="eastAsia"/>
          <w:szCs w:val="21"/>
        </w:rPr>
        <w:t>dust bins</w:t>
      </w:r>
      <w:r w:rsidR="005B61EA" w:rsidRPr="005B61EA">
        <w:rPr>
          <w:szCs w:val="21"/>
        </w:rPr>
        <w:t xml:space="preserve">, </w:t>
      </w:r>
      <w:r w:rsidR="005B61EA" w:rsidRPr="005B61EA">
        <w:rPr>
          <w:rFonts w:hint="eastAsia"/>
          <w:szCs w:val="21"/>
        </w:rPr>
        <w:t>solid waste deposits</w:t>
      </w:r>
      <w:r w:rsidR="005B61EA" w:rsidRPr="005B61EA">
        <w:rPr>
          <w:szCs w:val="21"/>
        </w:rPr>
        <w:t xml:space="preserve"> and transfer station</w:t>
      </w:r>
      <w:r w:rsidR="003128FA">
        <w:rPr>
          <w:szCs w:val="21"/>
        </w:rPr>
        <w:t>s</w:t>
      </w:r>
    </w:p>
    <w:p w:rsidR="005B61EA" w:rsidRPr="005B61EA" w:rsidRDefault="005B61EA" w:rsidP="005B61EA">
      <w:pPr>
        <w:pStyle w:val="Heading2"/>
      </w:pPr>
      <w:bookmarkStart w:id="26" w:name="_Toc509141123"/>
      <w:r w:rsidRPr="005B61EA">
        <w:t>Cooperation</w:t>
      </w:r>
      <w:r w:rsidRPr="005B61EA">
        <w:rPr>
          <w:rFonts w:hint="eastAsia"/>
        </w:rPr>
        <w:t xml:space="preserve"> with C</w:t>
      </w:r>
      <w:r w:rsidRPr="005B61EA">
        <w:t>o</w:t>
      </w:r>
      <w:r w:rsidRPr="005B61EA">
        <w:rPr>
          <w:rFonts w:hint="eastAsia"/>
        </w:rPr>
        <w:t xml:space="preserve">mmunity </w:t>
      </w:r>
      <w:r w:rsidRPr="005B61EA">
        <w:t>Groups</w:t>
      </w:r>
      <w:bookmarkEnd w:id="26"/>
    </w:p>
    <w:p w:rsidR="00792EE0" w:rsidRDefault="00266168" w:rsidP="005B61EA">
      <w:pPr>
        <w:pStyle w:val="BodyText"/>
        <w:numPr>
          <w:ilvl w:val="0"/>
          <w:numId w:val="20"/>
        </w:numPr>
      </w:pPr>
      <w:r>
        <w:rPr>
          <w:rFonts w:hint="eastAsia"/>
        </w:rPr>
        <w:t>Procurement of rickshaw van</w:t>
      </w:r>
      <w:r w:rsidR="005B61EA" w:rsidRPr="005B61EA">
        <w:rPr>
          <w:rFonts w:hint="eastAsia"/>
        </w:rPr>
        <w:t>s, cleaning tools and others upon agreement between CC and community group(s)</w:t>
      </w:r>
    </w:p>
    <w:p w:rsidR="002C5F78" w:rsidRDefault="002C5F78" w:rsidP="008D347E">
      <w:pPr>
        <w:pStyle w:val="BodyText"/>
        <w:sectPr w:rsidR="002C5F78" w:rsidSect="00792EE0">
          <w:pgSz w:w="11906" w:h="16838" w:code="9"/>
          <w:pgMar w:top="1701" w:right="1701" w:bottom="1701" w:left="1701" w:header="709" w:footer="709" w:gutter="0"/>
          <w:pgNumType w:start="1"/>
          <w:cols w:space="708"/>
          <w:docGrid w:linePitch="360"/>
        </w:sectPr>
      </w:pPr>
    </w:p>
    <w:p w:rsidR="005B61EA" w:rsidRPr="005B61EA" w:rsidRDefault="005B61EA" w:rsidP="008D347E">
      <w:pPr>
        <w:pStyle w:val="BodyText"/>
      </w:pPr>
    </w:p>
    <w:p w:rsidR="005B61EA" w:rsidRPr="005B61EA" w:rsidRDefault="005B61EA" w:rsidP="005B61EA">
      <w:pPr>
        <w:pStyle w:val="BodyText"/>
      </w:pPr>
    </w:p>
    <w:p w:rsidR="005B61EA" w:rsidRPr="005B61EA" w:rsidRDefault="005B61EA" w:rsidP="005B61EA">
      <w:pPr>
        <w:pStyle w:val="BodyText"/>
      </w:pPr>
    </w:p>
    <w:p w:rsidR="00756A5D" w:rsidRPr="005B61EA" w:rsidRDefault="00756A5D" w:rsidP="005B61EA"/>
    <w:sectPr w:rsidR="00756A5D" w:rsidRPr="005B61EA" w:rsidSect="008D347E">
      <w:headerReference w:type="even" r:id="rId19"/>
      <w:headerReference w:type="default" r:id="rId20"/>
      <w:footerReference w:type="default" r:id="rId21"/>
      <w:headerReference w:type="first" r:id="rId22"/>
      <w:pgSz w:w="11906" w:h="16838" w:code="9"/>
      <w:pgMar w:top="1701" w:right="1701" w:bottom="1701"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748" w:rsidRDefault="00894748" w:rsidP="00B364D4">
      <w:r>
        <w:separator/>
      </w:r>
    </w:p>
  </w:endnote>
  <w:endnote w:type="continuationSeparator" w:id="1">
    <w:p w:rsidR="00894748" w:rsidRDefault="00894748"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1EA" w:rsidRDefault="005B61EA">
    <w:pPr>
      <w:jc w:val="center"/>
    </w:pPr>
  </w:p>
  <w:p w:rsidR="005B61EA" w:rsidRDefault="005B61E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18892"/>
      <w:docPartObj>
        <w:docPartGallery w:val="Page Numbers (Bottom of Page)"/>
        <w:docPartUnique/>
      </w:docPartObj>
    </w:sdtPr>
    <w:sdtContent>
      <w:p w:rsidR="009D7798" w:rsidRDefault="009D7798">
        <w:pPr>
          <w:pStyle w:val="Footer"/>
          <w:jc w:val="center"/>
        </w:pPr>
        <w:fldSimple w:instr=" PAGE   \* MERGEFORMAT ">
          <w:r>
            <w:rPr>
              <w:noProof/>
            </w:rPr>
            <w:t>1</w:t>
          </w:r>
        </w:fldSimple>
      </w:p>
    </w:sdtContent>
  </w:sdt>
  <w:p w:rsidR="003C1DA1" w:rsidRDefault="003C1DA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DA1" w:rsidRDefault="007C59BA">
    <w:pPr>
      <w:jc w:val="center"/>
    </w:pPr>
    <w:fldSimple w:instr="PAGE   \* MERGEFORMAT">
      <w:r w:rsidR="003C1DA1" w:rsidRPr="00A303D5">
        <w:rPr>
          <w:noProof/>
          <w:lang w:val="ja-JP"/>
        </w:rPr>
        <w:t>1</w:t>
      </w:r>
    </w:fldSimple>
  </w:p>
  <w:p w:rsidR="003C1DA1" w:rsidRDefault="003C1DA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EE0" w:rsidRDefault="00792E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748" w:rsidRDefault="00894748" w:rsidP="00B364D4">
      <w:r>
        <w:separator/>
      </w:r>
    </w:p>
  </w:footnote>
  <w:footnote w:type="continuationSeparator" w:id="1">
    <w:p w:rsidR="00894748" w:rsidRDefault="00894748"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77" o:spid="_x0000_s2050" type="#_x0000_t136" style="position:absolute;left:0;text-align:left;margin-left:0;margin-top:0;width:412.5pt;height:60.75pt;rotation:315;z-index:-25165414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78" o:spid="_x0000_s2051" type="#_x0000_t136" style="position:absolute;left:0;text-align:left;margin-left:0;margin-top:0;width:412.5pt;height:60.75pt;rotation:315;z-index:-25165209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76" o:spid="_x0000_s2049" type="#_x0000_t136" style="position:absolute;left:0;text-align:left;margin-left:0;margin-top:0;width:412.5pt;height:60.75pt;rotation:315;z-index:-25165619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3" o:spid="_x0000_s2056" type="#_x0000_t136" style="position:absolute;left:0;text-align:left;margin-left:0;margin-top:0;width:412.5pt;height:60.75pt;rotation:315;z-index:-251641856;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4" o:spid="_x0000_s2057" type="#_x0000_t136" style="position:absolute;left:0;text-align:left;margin-left:0;margin-top:0;width:412.5pt;height:60.75pt;rotation:315;z-index:-251639808;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2" o:spid="_x0000_s2055" type="#_x0000_t136" style="position:absolute;left:0;text-align:left;margin-left:0;margin-top:0;width:412.5pt;height:60.75pt;rotation:315;z-index:-25164390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6" o:spid="_x0000_s2059" type="#_x0000_t136" style="position:absolute;left:0;text-align:left;margin-left:0;margin-top:0;width:412.5pt;height:60.75pt;rotation:315;z-index:-251635712;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7" o:spid="_x0000_s2060" type="#_x0000_t136" style="position:absolute;left:0;text-align:left;margin-left:0;margin-top:0;width:412.5pt;height:60.75pt;rotation:315;z-index:-251633664;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774" w:rsidRDefault="007C59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88485" o:spid="_x0000_s2058" type="#_x0000_t136" style="position:absolute;left:0;text-align:left;margin-left:0;margin-top:0;width:412.5pt;height:60.75pt;rotation:315;z-index:-251637760;mso-position-horizontal:center;mso-position-horizontal-relative:margin;mso-position-vertical:center;mso-position-vertical-relative:margin" o:allowincell="f" fillcolor="silver" stroked="f">
          <v:fill opacity=".5"/>
          <v:textpath style="font-family:&quot;Times New Roman&quot;;font-size:54pt" string="Final January 201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75C7765"/>
    <w:multiLevelType w:val="hybridMultilevel"/>
    <w:tmpl w:val="61F2FB3E"/>
    <w:lvl w:ilvl="0" w:tplc="AB08C56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nsid w:val="0F2D701E"/>
    <w:multiLevelType w:val="hybridMultilevel"/>
    <w:tmpl w:val="06E027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3F26395"/>
    <w:multiLevelType w:val="hybridMultilevel"/>
    <w:tmpl w:val="F0127ADE"/>
    <w:lvl w:ilvl="0" w:tplc="06ECCE40">
      <w:start w:val="1"/>
      <w:numFmt w:val="decimal"/>
      <w:lvlText w:val="%1)"/>
      <w:lvlJc w:val="left"/>
      <w:pPr>
        <w:ind w:left="800" w:hanging="360"/>
      </w:pPr>
      <w:rPr>
        <w:rFonts w:hint="default"/>
      </w:rPr>
    </w:lvl>
    <w:lvl w:ilvl="1" w:tplc="48090019" w:tentative="1">
      <w:start w:val="1"/>
      <w:numFmt w:val="lowerLetter"/>
      <w:lvlText w:val="%2."/>
      <w:lvlJc w:val="left"/>
      <w:pPr>
        <w:ind w:left="1520" w:hanging="360"/>
      </w:pPr>
    </w:lvl>
    <w:lvl w:ilvl="2" w:tplc="4809001B" w:tentative="1">
      <w:start w:val="1"/>
      <w:numFmt w:val="lowerRoman"/>
      <w:lvlText w:val="%3."/>
      <w:lvlJc w:val="right"/>
      <w:pPr>
        <w:ind w:left="2240" w:hanging="180"/>
      </w:pPr>
    </w:lvl>
    <w:lvl w:ilvl="3" w:tplc="4809000F" w:tentative="1">
      <w:start w:val="1"/>
      <w:numFmt w:val="decimal"/>
      <w:lvlText w:val="%4."/>
      <w:lvlJc w:val="left"/>
      <w:pPr>
        <w:ind w:left="2960" w:hanging="360"/>
      </w:pPr>
    </w:lvl>
    <w:lvl w:ilvl="4" w:tplc="48090019" w:tentative="1">
      <w:start w:val="1"/>
      <w:numFmt w:val="lowerLetter"/>
      <w:lvlText w:val="%5."/>
      <w:lvlJc w:val="left"/>
      <w:pPr>
        <w:ind w:left="3680" w:hanging="360"/>
      </w:pPr>
    </w:lvl>
    <w:lvl w:ilvl="5" w:tplc="4809001B" w:tentative="1">
      <w:start w:val="1"/>
      <w:numFmt w:val="lowerRoman"/>
      <w:lvlText w:val="%6."/>
      <w:lvlJc w:val="right"/>
      <w:pPr>
        <w:ind w:left="4400" w:hanging="180"/>
      </w:pPr>
    </w:lvl>
    <w:lvl w:ilvl="6" w:tplc="4809000F" w:tentative="1">
      <w:start w:val="1"/>
      <w:numFmt w:val="decimal"/>
      <w:lvlText w:val="%7."/>
      <w:lvlJc w:val="left"/>
      <w:pPr>
        <w:ind w:left="5120" w:hanging="360"/>
      </w:pPr>
    </w:lvl>
    <w:lvl w:ilvl="7" w:tplc="48090019" w:tentative="1">
      <w:start w:val="1"/>
      <w:numFmt w:val="lowerLetter"/>
      <w:lvlText w:val="%8."/>
      <w:lvlJc w:val="left"/>
      <w:pPr>
        <w:ind w:left="5840" w:hanging="360"/>
      </w:pPr>
    </w:lvl>
    <w:lvl w:ilvl="8" w:tplc="4809001B" w:tentative="1">
      <w:start w:val="1"/>
      <w:numFmt w:val="lowerRoman"/>
      <w:lvlText w:val="%9."/>
      <w:lvlJc w:val="right"/>
      <w:pPr>
        <w:ind w:left="6560" w:hanging="180"/>
      </w:pPr>
    </w:lvl>
  </w:abstractNum>
  <w:abstractNum w:abstractNumId="5">
    <w:nsid w:val="15545CBD"/>
    <w:multiLevelType w:val="hybridMultilevel"/>
    <w:tmpl w:val="1A988F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9513D07"/>
    <w:multiLevelType w:val="hybridMultilevel"/>
    <w:tmpl w:val="F8488EA4"/>
    <w:lvl w:ilvl="0" w:tplc="0DD2B7A4">
      <w:start w:val="1"/>
      <w:numFmt w:val="bullet"/>
      <w:lvlText w:val="-"/>
      <w:lvlJc w:val="left"/>
      <w:pPr>
        <w:ind w:left="780" w:hanging="420"/>
      </w:pPr>
      <w:rPr>
        <w:rFonts w:ascii="MS Mincho" w:eastAsia="MS Mincho" w:hAnsi="MS Mincho"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BAD5478"/>
    <w:multiLevelType w:val="hybridMultilevel"/>
    <w:tmpl w:val="A7DC0EA8"/>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3E9409E"/>
    <w:multiLevelType w:val="hybridMultilevel"/>
    <w:tmpl w:val="67303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520A04"/>
    <w:multiLevelType w:val="hybridMultilevel"/>
    <w:tmpl w:val="D9E82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EA0340B"/>
    <w:multiLevelType w:val="hybridMultilevel"/>
    <w:tmpl w:val="12B292B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nsid w:val="428F3686"/>
    <w:multiLevelType w:val="hybridMultilevel"/>
    <w:tmpl w:val="C9AC4A16"/>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43D1958"/>
    <w:multiLevelType w:val="multilevel"/>
    <w:tmpl w:val="D90E6D56"/>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outline w:val="0"/>
        <w:shadow w:val="0"/>
        <w:emboss w:val="0"/>
        <w:imprint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outline w:val="0"/>
        <w:shadow w:val="0"/>
        <w:emboss w:val="0"/>
        <w:imprint w:val="0"/>
        <w:vanish w:val="0"/>
        <w:color w:val="auto"/>
        <w:sz w:val="22"/>
        <w:u w:val="none"/>
        <w:vertAlign w:val="baseline"/>
        <w:em w:val="none"/>
      </w:rPr>
    </w:lvl>
    <w:lvl w:ilvl="4">
      <w:start w:val="1"/>
      <w:numFmt w:val="none"/>
      <w:pStyle w:val="Heading5"/>
      <w:suff w:val="nothing"/>
      <w:lvlText w:val=""/>
      <w:lvlJc w:val="left"/>
      <w:pPr>
        <w:ind w:left="0" w:firstLine="0"/>
      </w:pPr>
      <w:rPr>
        <w:rFonts w:ascii="Times New Roman" w:eastAsia="MS Mincho" w:hAnsi="Times New Roman" w:hint="default"/>
        <w:b w:val="0"/>
        <w:i w:val="0"/>
        <w:caps w:val="0"/>
        <w:strike w:val="0"/>
        <w:dstrike w:val="0"/>
        <w:outline w:val="0"/>
        <w:shadow w:val="0"/>
        <w:emboss w:val="0"/>
        <w:imprint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13">
    <w:nsid w:val="4B6760B5"/>
    <w:multiLevelType w:val="hybridMultilevel"/>
    <w:tmpl w:val="8F6A3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694325"/>
    <w:multiLevelType w:val="hybridMultilevel"/>
    <w:tmpl w:val="47C4BED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5674784C"/>
    <w:multiLevelType w:val="hybridMultilevel"/>
    <w:tmpl w:val="8C6EC5F2"/>
    <w:lvl w:ilvl="0" w:tplc="48090001">
      <w:start w:val="1"/>
      <w:numFmt w:val="bullet"/>
      <w:lvlText w:val=""/>
      <w:lvlJc w:val="left"/>
      <w:pPr>
        <w:ind w:left="940" w:hanging="360"/>
      </w:pPr>
      <w:rPr>
        <w:rFonts w:ascii="Symbol" w:hAnsi="Symbol" w:hint="default"/>
      </w:rPr>
    </w:lvl>
    <w:lvl w:ilvl="1" w:tplc="48090003" w:tentative="1">
      <w:start w:val="1"/>
      <w:numFmt w:val="bullet"/>
      <w:lvlText w:val="o"/>
      <w:lvlJc w:val="left"/>
      <w:pPr>
        <w:ind w:left="1660" w:hanging="360"/>
      </w:pPr>
      <w:rPr>
        <w:rFonts w:ascii="Courier New" w:hAnsi="Courier New" w:cs="Courier New" w:hint="default"/>
      </w:rPr>
    </w:lvl>
    <w:lvl w:ilvl="2" w:tplc="48090005" w:tentative="1">
      <w:start w:val="1"/>
      <w:numFmt w:val="bullet"/>
      <w:lvlText w:val=""/>
      <w:lvlJc w:val="left"/>
      <w:pPr>
        <w:ind w:left="2380" w:hanging="360"/>
      </w:pPr>
      <w:rPr>
        <w:rFonts w:ascii="Wingdings" w:hAnsi="Wingdings" w:hint="default"/>
      </w:rPr>
    </w:lvl>
    <w:lvl w:ilvl="3" w:tplc="48090001" w:tentative="1">
      <w:start w:val="1"/>
      <w:numFmt w:val="bullet"/>
      <w:lvlText w:val=""/>
      <w:lvlJc w:val="left"/>
      <w:pPr>
        <w:ind w:left="3100" w:hanging="360"/>
      </w:pPr>
      <w:rPr>
        <w:rFonts w:ascii="Symbol" w:hAnsi="Symbol" w:hint="default"/>
      </w:rPr>
    </w:lvl>
    <w:lvl w:ilvl="4" w:tplc="48090003" w:tentative="1">
      <w:start w:val="1"/>
      <w:numFmt w:val="bullet"/>
      <w:lvlText w:val="o"/>
      <w:lvlJc w:val="left"/>
      <w:pPr>
        <w:ind w:left="3820" w:hanging="360"/>
      </w:pPr>
      <w:rPr>
        <w:rFonts w:ascii="Courier New" w:hAnsi="Courier New" w:cs="Courier New" w:hint="default"/>
      </w:rPr>
    </w:lvl>
    <w:lvl w:ilvl="5" w:tplc="48090005" w:tentative="1">
      <w:start w:val="1"/>
      <w:numFmt w:val="bullet"/>
      <w:lvlText w:val=""/>
      <w:lvlJc w:val="left"/>
      <w:pPr>
        <w:ind w:left="4540" w:hanging="360"/>
      </w:pPr>
      <w:rPr>
        <w:rFonts w:ascii="Wingdings" w:hAnsi="Wingdings" w:hint="default"/>
      </w:rPr>
    </w:lvl>
    <w:lvl w:ilvl="6" w:tplc="48090001" w:tentative="1">
      <w:start w:val="1"/>
      <w:numFmt w:val="bullet"/>
      <w:lvlText w:val=""/>
      <w:lvlJc w:val="left"/>
      <w:pPr>
        <w:ind w:left="5260" w:hanging="360"/>
      </w:pPr>
      <w:rPr>
        <w:rFonts w:ascii="Symbol" w:hAnsi="Symbol" w:hint="default"/>
      </w:rPr>
    </w:lvl>
    <w:lvl w:ilvl="7" w:tplc="48090003" w:tentative="1">
      <w:start w:val="1"/>
      <w:numFmt w:val="bullet"/>
      <w:lvlText w:val="o"/>
      <w:lvlJc w:val="left"/>
      <w:pPr>
        <w:ind w:left="5980" w:hanging="360"/>
      </w:pPr>
      <w:rPr>
        <w:rFonts w:ascii="Courier New" w:hAnsi="Courier New" w:cs="Courier New" w:hint="default"/>
      </w:rPr>
    </w:lvl>
    <w:lvl w:ilvl="8" w:tplc="48090005" w:tentative="1">
      <w:start w:val="1"/>
      <w:numFmt w:val="bullet"/>
      <w:lvlText w:val=""/>
      <w:lvlJc w:val="left"/>
      <w:pPr>
        <w:ind w:left="6700" w:hanging="360"/>
      </w:pPr>
      <w:rPr>
        <w:rFonts w:ascii="Wingdings" w:hAnsi="Wingdings" w:hint="default"/>
      </w:rPr>
    </w:lvl>
  </w:abstractNum>
  <w:abstractNum w:abstractNumId="16">
    <w:nsid w:val="658D20FA"/>
    <w:multiLevelType w:val="hybridMultilevel"/>
    <w:tmpl w:val="7EE0C55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67FC70F1"/>
    <w:multiLevelType w:val="hybridMultilevel"/>
    <w:tmpl w:val="D3E0CF30"/>
    <w:lvl w:ilvl="0" w:tplc="05B0A47C">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770264F1"/>
    <w:multiLevelType w:val="hybridMultilevel"/>
    <w:tmpl w:val="6C268A96"/>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77373DE7"/>
    <w:multiLevelType w:val="hybridMultilevel"/>
    <w:tmpl w:val="EB420200"/>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BD910D4"/>
    <w:multiLevelType w:val="hybridMultilevel"/>
    <w:tmpl w:val="2938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5A705D"/>
    <w:multiLevelType w:val="hybridMultilevel"/>
    <w:tmpl w:val="DC124B62"/>
    <w:lvl w:ilvl="0" w:tplc="AB08C56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5"/>
  </w:num>
  <w:num w:numId="2">
    <w:abstractNumId w:val="17"/>
  </w:num>
  <w:num w:numId="3">
    <w:abstractNumId w:val="10"/>
  </w:num>
  <w:num w:numId="4">
    <w:abstractNumId w:val="9"/>
  </w:num>
  <w:num w:numId="5">
    <w:abstractNumId w:val="6"/>
  </w:num>
  <w:num w:numId="6">
    <w:abstractNumId w:val="4"/>
  </w:num>
  <w:num w:numId="7">
    <w:abstractNumId w:val="13"/>
  </w:num>
  <w:num w:numId="8">
    <w:abstractNumId w:val="8"/>
  </w:num>
  <w:num w:numId="9">
    <w:abstractNumId w:val="15"/>
  </w:num>
  <w:num w:numId="10">
    <w:abstractNumId w:val="16"/>
  </w:num>
  <w:num w:numId="11">
    <w:abstractNumId w:val="14"/>
  </w:num>
  <w:num w:numId="12">
    <w:abstractNumId w:val="18"/>
  </w:num>
  <w:num w:numId="13">
    <w:abstractNumId w:val="20"/>
  </w:num>
  <w:num w:numId="14">
    <w:abstractNumId w:val="1"/>
  </w:num>
  <w:num w:numId="15">
    <w:abstractNumId w:val="0"/>
  </w:num>
  <w:num w:numId="16">
    <w:abstractNumId w:val="12"/>
  </w:num>
  <w:num w:numId="17">
    <w:abstractNumId w:val="21"/>
  </w:num>
  <w:num w:numId="18">
    <w:abstractNumId w:val="2"/>
  </w:num>
  <w:num w:numId="19">
    <w:abstractNumId w:val="11"/>
  </w:num>
  <w:num w:numId="20">
    <w:abstractNumId w:val="7"/>
  </w:num>
  <w:num w:numId="21">
    <w:abstractNumId w:val="3"/>
  </w:num>
  <w:num w:numId="22">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1"/>
  <w:defaultTabStop w:val="720"/>
  <w:drawingGridHorizontalSpacing w:val="110"/>
  <w:drawingGridVerticalSpacing w:val="2"/>
  <w:displayHorizontalDrawingGridEvery w:val="2"/>
  <w:characterSpacingControl w:val="doNotCompress"/>
  <w:hdrShapeDefaults>
    <o:shapedefaults v:ext="edit" spidmax="7170">
      <v:stroke weight="8pt"/>
      <v:textbox inset="5.85pt,.7pt,5.85pt,.7pt"/>
    </o:shapedefaults>
    <o:shapelayout v:ext="edit">
      <o:idmap v:ext="edit" data="2"/>
    </o:shapelayout>
  </w:hdrShapeDefaults>
  <w:footnotePr>
    <w:footnote w:id="0"/>
    <w:footnote w:id="1"/>
  </w:footnotePr>
  <w:endnotePr>
    <w:endnote w:id="0"/>
    <w:endnote w:id="1"/>
  </w:endnotePr>
  <w:compat>
    <w:useFELayout/>
  </w:compat>
  <w:rsids>
    <w:rsidRoot w:val="008D15D4"/>
    <w:rsid w:val="0000282D"/>
    <w:rsid w:val="000037F9"/>
    <w:rsid w:val="00006F68"/>
    <w:rsid w:val="00013E61"/>
    <w:rsid w:val="00021F32"/>
    <w:rsid w:val="0002290D"/>
    <w:rsid w:val="000323B0"/>
    <w:rsid w:val="000404BC"/>
    <w:rsid w:val="00047423"/>
    <w:rsid w:val="00051D02"/>
    <w:rsid w:val="000529FD"/>
    <w:rsid w:val="0005350C"/>
    <w:rsid w:val="0005496A"/>
    <w:rsid w:val="00055EA1"/>
    <w:rsid w:val="00057EA5"/>
    <w:rsid w:val="00062022"/>
    <w:rsid w:val="00064518"/>
    <w:rsid w:val="00071346"/>
    <w:rsid w:val="000747AF"/>
    <w:rsid w:val="00074955"/>
    <w:rsid w:val="000753A0"/>
    <w:rsid w:val="00076589"/>
    <w:rsid w:val="00080C55"/>
    <w:rsid w:val="000844E9"/>
    <w:rsid w:val="00086169"/>
    <w:rsid w:val="000878C1"/>
    <w:rsid w:val="00087D88"/>
    <w:rsid w:val="000919F5"/>
    <w:rsid w:val="00094E16"/>
    <w:rsid w:val="00097456"/>
    <w:rsid w:val="000A06DD"/>
    <w:rsid w:val="000A141A"/>
    <w:rsid w:val="000A2E97"/>
    <w:rsid w:val="000A307F"/>
    <w:rsid w:val="000A3596"/>
    <w:rsid w:val="000A389B"/>
    <w:rsid w:val="000A3CDD"/>
    <w:rsid w:val="000A507C"/>
    <w:rsid w:val="000A598B"/>
    <w:rsid w:val="000B0841"/>
    <w:rsid w:val="000B08AF"/>
    <w:rsid w:val="000C4824"/>
    <w:rsid w:val="000C5E87"/>
    <w:rsid w:val="000D090D"/>
    <w:rsid w:val="000D2899"/>
    <w:rsid w:val="000D3346"/>
    <w:rsid w:val="000D7235"/>
    <w:rsid w:val="000D7992"/>
    <w:rsid w:val="000E1C88"/>
    <w:rsid w:val="000E216A"/>
    <w:rsid w:val="000E333E"/>
    <w:rsid w:val="000E7C0D"/>
    <w:rsid w:val="000F0A14"/>
    <w:rsid w:val="000F19AE"/>
    <w:rsid w:val="000F2207"/>
    <w:rsid w:val="000F345B"/>
    <w:rsid w:val="000F3BDB"/>
    <w:rsid w:val="000F5D35"/>
    <w:rsid w:val="001042B4"/>
    <w:rsid w:val="00106073"/>
    <w:rsid w:val="00111BF7"/>
    <w:rsid w:val="00113930"/>
    <w:rsid w:val="00115727"/>
    <w:rsid w:val="00120667"/>
    <w:rsid w:val="00125502"/>
    <w:rsid w:val="00130140"/>
    <w:rsid w:val="001336E1"/>
    <w:rsid w:val="00136383"/>
    <w:rsid w:val="001368D7"/>
    <w:rsid w:val="001404C3"/>
    <w:rsid w:val="00140FD4"/>
    <w:rsid w:val="00142D23"/>
    <w:rsid w:val="0014347D"/>
    <w:rsid w:val="0014379E"/>
    <w:rsid w:val="0014439C"/>
    <w:rsid w:val="00145865"/>
    <w:rsid w:val="00152E2B"/>
    <w:rsid w:val="00153185"/>
    <w:rsid w:val="00160912"/>
    <w:rsid w:val="001616D4"/>
    <w:rsid w:val="0016384C"/>
    <w:rsid w:val="001665EF"/>
    <w:rsid w:val="00166774"/>
    <w:rsid w:val="00166E3B"/>
    <w:rsid w:val="00175AD6"/>
    <w:rsid w:val="00175D4F"/>
    <w:rsid w:val="0017779F"/>
    <w:rsid w:val="00180AFD"/>
    <w:rsid w:val="00185B6E"/>
    <w:rsid w:val="001868D8"/>
    <w:rsid w:val="00190A9D"/>
    <w:rsid w:val="00190FF9"/>
    <w:rsid w:val="00192A49"/>
    <w:rsid w:val="00193B28"/>
    <w:rsid w:val="00194DD5"/>
    <w:rsid w:val="0019577D"/>
    <w:rsid w:val="00196958"/>
    <w:rsid w:val="001A159F"/>
    <w:rsid w:val="001A4942"/>
    <w:rsid w:val="001A68F9"/>
    <w:rsid w:val="001B2114"/>
    <w:rsid w:val="001B41C7"/>
    <w:rsid w:val="001B5DC7"/>
    <w:rsid w:val="001B7251"/>
    <w:rsid w:val="001C4D77"/>
    <w:rsid w:val="001C626C"/>
    <w:rsid w:val="001D0B01"/>
    <w:rsid w:val="001D7CB1"/>
    <w:rsid w:val="001E1ED6"/>
    <w:rsid w:val="001E1F3B"/>
    <w:rsid w:val="001E361D"/>
    <w:rsid w:val="001E4B56"/>
    <w:rsid w:val="001F0C76"/>
    <w:rsid w:val="001F0D8A"/>
    <w:rsid w:val="001F2436"/>
    <w:rsid w:val="0020564C"/>
    <w:rsid w:val="0021335D"/>
    <w:rsid w:val="00216005"/>
    <w:rsid w:val="00216160"/>
    <w:rsid w:val="002171B1"/>
    <w:rsid w:val="00226492"/>
    <w:rsid w:val="00226EC1"/>
    <w:rsid w:val="00230E6A"/>
    <w:rsid w:val="0023144E"/>
    <w:rsid w:val="002322DF"/>
    <w:rsid w:val="00236E2A"/>
    <w:rsid w:val="00237E02"/>
    <w:rsid w:val="00241484"/>
    <w:rsid w:val="002455FE"/>
    <w:rsid w:val="00245ED3"/>
    <w:rsid w:val="002460B7"/>
    <w:rsid w:val="002470BF"/>
    <w:rsid w:val="00247309"/>
    <w:rsid w:val="00247B6E"/>
    <w:rsid w:val="0025263D"/>
    <w:rsid w:val="00257EFF"/>
    <w:rsid w:val="00260AF6"/>
    <w:rsid w:val="00262DCB"/>
    <w:rsid w:val="0026418B"/>
    <w:rsid w:val="002643F9"/>
    <w:rsid w:val="00264BB2"/>
    <w:rsid w:val="00265099"/>
    <w:rsid w:val="00266168"/>
    <w:rsid w:val="002751F1"/>
    <w:rsid w:val="00276212"/>
    <w:rsid w:val="00276DDD"/>
    <w:rsid w:val="00277600"/>
    <w:rsid w:val="00281CF3"/>
    <w:rsid w:val="00281FDA"/>
    <w:rsid w:val="00282505"/>
    <w:rsid w:val="00282CE9"/>
    <w:rsid w:val="00285304"/>
    <w:rsid w:val="00287F7D"/>
    <w:rsid w:val="00290E55"/>
    <w:rsid w:val="00291641"/>
    <w:rsid w:val="0029178B"/>
    <w:rsid w:val="00292065"/>
    <w:rsid w:val="00292CB5"/>
    <w:rsid w:val="00293C44"/>
    <w:rsid w:val="00294665"/>
    <w:rsid w:val="00295D0C"/>
    <w:rsid w:val="00296DE8"/>
    <w:rsid w:val="002A6BF3"/>
    <w:rsid w:val="002B0827"/>
    <w:rsid w:val="002B23C3"/>
    <w:rsid w:val="002B2AC8"/>
    <w:rsid w:val="002B32C4"/>
    <w:rsid w:val="002B4117"/>
    <w:rsid w:val="002B5642"/>
    <w:rsid w:val="002B639D"/>
    <w:rsid w:val="002B6985"/>
    <w:rsid w:val="002C01E0"/>
    <w:rsid w:val="002C4403"/>
    <w:rsid w:val="002C53B8"/>
    <w:rsid w:val="002C5F78"/>
    <w:rsid w:val="002C7778"/>
    <w:rsid w:val="002D066B"/>
    <w:rsid w:val="002D130E"/>
    <w:rsid w:val="002D66CF"/>
    <w:rsid w:val="002D7862"/>
    <w:rsid w:val="002D7887"/>
    <w:rsid w:val="002E0841"/>
    <w:rsid w:val="002E107C"/>
    <w:rsid w:val="002E52E1"/>
    <w:rsid w:val="002F14AD"/>
    <w:rsid w:val="002F22A6"/>
    <w:rsid w:val="002F4650"/>
    <w:rsid w:val="002F7651"/>
    <w:rsid w:val="00300109"/>
    <w:rsid w:val="00304A4B"/>
    <w:rsid w:val="0030742E"/>
    <w:rsid w:val="00307B1B"/>
    <w:rsid w:val="00311880"/>
    <w:rsid w:val="00311CC3"/>
    <w:rsid w:val="003128FA"/>
    <w:rsid w:val="00314A2F"/>
    <w:rsid w:val="00315356"/>
    <w:rsid w:val="00327EBF"/>
    <w:rsid w:val="0033305B"/>
    <w:rsid w:val="00334A31"/>
    <w:rsid w:val="003371A4"/>
    <w:rsid w:val="00337802"/>
    <w:rsid w:val="00344D3F"/>
    <w:rsid w:val="00345ACF"/>
    <w:rsid w:val="00346BFE"/>
    <w:rsid w:val="00347F5A"/>
    <w:rsid w:val="00350A30"/>
    <w:rsid w:val="0035381B"/>
    <w:rsid w:val="003578C5"/>
    <w:rsid w:val="00357EE0"/>
    <w:rsid w:val="00362ED0"/>
    <w:rsid w:val="00364B9C"/>
    <w:rsid w:val="00364F95"/>
    <w:rsid w:val="00365DA7"/>
    <w:rsid w:val="0037230C"/>
    <w:rsid w:val="00375EE9"/>
    <w:rsid w:val="00376F59"/>
    <w:rsid w:val="00377616"/>
    <w:rsid w:val="00381C7D"/>
    <w:rsid w:val="00381EA1"/>
    <w:rsid w:val="00381F43"/>
    <w:rsid w:val="00384FF2"/>
    <w:rsid w:val="0038797F"/>
    <w:rsid w:val="00391816"/>
    <w:rsid w:val="00391B55"/>
    <w:rsid w:val="00394F3C"/>
    <w:rsid w:val="00395C03"/>
    <w:rsid w:val="00395C63"/>
    <w:rsid w:val="00396545"/>
    <w:rsid w:val="003971FE"/>
    <w:rsid w:val="0039790F"/>
    <w:rsid w:val="003A026D"/>
    <w:rsid w:val="003A1315"/>
    <w:rsid w:val="003A1714"/>
    <w:rsid w:val="003A2E21"/>
    <w:rsid w:val="003A5059"/>
    <w:rsid w:val="003A65EF"/>
    <w:rsid w:val="003B1B94"/>
    <w:rsid w:val="003B2191"/>
    <w:rsid w:val="003B3C5D"/>
    <w:rsid w:val="003B3F53"/>
    <w:rsid w:val="003C1413"/>
    <w:rsid w:val="003C1DA1"/>
    <w:rsid w:val="003C3A0E"/>
    <w:rsid w:val="003C464E"/>
    <w:rsid w:val="003D16B8"/>
    <w:rsid w:val="003D2045"/>
    <w:rsid w:val="003D3839"/>
    <w:rsid w:val="003D3A79"/>
    <w:rsid w:val="003D51BA"/>
    <w:rsid w:val="003E2541"/>
    <w:rsid w:val="003E5377"/>
    <w:rsid w:val="003E69DB"/>
    <w:rsid w:val="003E6AF6"/>
    <w:rsid w:val="003E73BA"/>
    <w:rsid w:val="003F3513"/>
    <w:rsid w:val="003F3DD6"/>
    <w:rsid w:val="003F66A4"/>
    <w:rsid w:val="00400E26"/>
    <w:rsid w:val="004048E2"/>
    <w:rsid w:val="00405CE2"/>
    <w:rsid w:val="00407A7D"/>
    <w:rsid w:val="00407F9C"/>
    <w:rsid w:val="00416806"/>
    <w:rsid w:val="00416D82"/>
    <w:rsid w:val="004224B3"/>
    <w:rsid w:val="004239B6"/>
    <w:rsid w:val="00424569"/>
    <w:rsid w:val="00425A1F"/>
    <w:rsid w:val="0043015E"/>
    <w:rsid w:val="004319CF"/>
    <w:rsid w:val="00433EF9"/>
    <w:rsid w:val="004401F2"/>
    <w:rsid w:val="004406AF"/>
    <w:rsid w:val="004407F1"/>
    <w:rsid w:val="00440B8F"/>
    <w:rsid w:val="0044570C"/>
    <w:rsid w:val="00446926"/>
    <w:rsid w:val="00447745"/>
    <w:rsid w:val="00460DFF"/>
    <w:rsid w:val="00467680"/>
    <w:rsid w:val="004760A4"/>
    <w:rsid w:val="00476FC4"/>
    <w:rsid w:val="00483B2A"/>
    <w:rsid w:val="00484E1D"/>
    <w:rsid w:val="00494072"/>
    <w:rsid w:val="00495613"/>
    <w:rsid w:val="004969C3"/>
    <w:rsid w:val="00497243"/>
    <w:rsid w:val="004A0C56"/>
    <w:rsid w:val="004B0FEF"/>
    <w:rsid w:val="004B1DFB"/>
    <w:rsid w:val="004B7070"/>
    <w:rsid w:val="004C135A"/>
    <w:rsid w:val="004C4567"/>
    <w:rsid w:val="004C5AF2"/>
    <w:rsid w:val="004C6E89"/>
    <w:rsid w:val="004E1C47"/>
    <w:rsid w:val="004E1D1D"/>
    <w:rsid w:val="004E2501"/>
    <w:rsid w:val="004F0FA5"/>
    <w:rsid w:val="004F1205"/>
    <w:rsid w:val="004F2362"/>
    <w:rsid w:val="0050603A"/>
    <w:rsid w:val="00507B37"/>
    <w:rsid w:val="00514395"/>
    <w:rsid w:val="00514CBF"/>
    <w:rsid w:val="00514DFE"/>
    <w:rsid w:val="005154A3"/>
    <w:rsid w:val="005160DB"/>
    <w:rsid w:val="00516653"/>
    <w:rsid w:val="0053085E"/>
    <w:rsid w:val="005318FF"/>
    <w:rsid w:val="00531922"/>
    <w:rsid w:val="00532FEE"/>
    <w:rsid w:val="00533E5C"/>
    <w:rsid w:val="005378B5"/>
    <w:rsid w:val="00544481"/>
    <w:rsid w:val="00546623"/>
    <w:rsid w:val="00552DF9"/>
    <w:rsid w:val="005622AE"/>
    <w:rsid w:val="00562A8E"/>
    <w:rsid w:val="00565A3B"/>
    <w:rsid w:val="00566760"/>
    <w:rsid w:val="0056732A"/>
    <w:rsid w:val="00567D67"/>
    <w:rsid w:val="0057136F"/>
    <w:rsid w:val="005726FC"/>
    <w:rsid w:val="00576D1E"/>
    <w:rsid w:val="00581075"/>
    <w:rsid w:val="00585057"/>
    <w:rsid w:val="005920FD"/>
    <w:rsid w:val="005955DD"/>
    <w:rsid w:val="005A454F"/>
    <w:rsid w:val="005A6184"/>
    <w:rsid w:val="005B1CBC"/>
    <w:rsid w:val="005B1E4A"/>
    <w:rsid w:val="005B2392"/>
    <w:rsid w:val="005B459A"/>
    <w:rsid w:val="005B61EA"/>
    <w:rsid w:val="005C1CF8"/>
    <w:rsid w:val="005C2D27"/>
    <w:rsid w:val="005C5EDF"/>
    <w:rsid w:val="005C7750"/>
    <w:rsid w:val="005D16D8"/>
    <w:rsid w:val="005D1C15"/>
    <w:rsid w:val="005D383F"/>
    <w:rsid w:val="005E1958"/>
    <w:rsid w:val="005E3255"/>
    <w:rsid w:val="005E622F"/>
    <w:rsid w:val="005F3935"/>
    <w:rsid w:val="005F523D"/>
    <w:rsid w:val="005F54A4"/>
    <w:rsid w:val="00603BFF"/>
    <w:rsid w:val="00604B3D"/>
    <w:rsid w:val="006054C0"/>
    <w:rsid w:val="006114E1"/>
    <w:rsid w:val="00613239"/>
    <w:rsid w:val="00613602"/>
    <w:rsid w:val="006150A6"/>
    <w:rsid w:val="0061626E"/>
    <w:rsid w:val="00621349"/>
    <w:rsid w:val="006217EB"/>
    <w:rsid w:val="00622521"/>
    <w:rsid w:val="00624370"/>
    <w:rsid w:val="006249BA"/>
    <w:rsid w:val="00625CC5"/>
    <w:rsid w:val="006263D5"/>
    <w:rsid w:val="006274A7"/>
    <w:rsid w:val="00627AA9"/>
    <w:rsid w:val="006311E0"/>
    <w:rsid w:val="0063161A"/>
    <w:rsid w:val="00631E53"/>
    <w:rsid w:val="006320FD"/>
    <w:rsid w:val="006358B0"/>
    <w:rsid w:val="00642C2D"/>
    <w:rsid w:val="006433F2"/>
    <w:rsid w:val="006445DD"/>
    <w:rsid w:val="00650A60"/>
    <w:rsid w:val="00653582"/>
    <w:rsid w:val="00653E27"/>
    <w:rsid w:val="0065469E"/>
    <w:rsid w:val="0065761A"/>
    <w:rsid w:val="00661950"/>
    <w:rsid w:val="00666E91"/>
    <w:rsid w:val="0066724A"/>
    <w:rsid w:val="00672E40"/>
    <w:rsid w:val="00676114"/>
    <w:rsid w:val="0069148E"/>
    <w:rsid w:val="00692C74"/>
    <w:rsid w:val="00693917"/>
    <w:rsid w:val="00694E1D"/>
    <w:rsid w:val="006954E1"/>
    <w:rsid w:val="00696C09"/>
    <w:rsid w:val="006A070C"/>
    <w:rsid w:val="006A6C4D"/>
    <w:rsid w:val="006A7D93"/>
    <w:rsid w:val="006B2086"/>
    <w:rsid w:val="006B2B29"/>
    <w:rsid w:val="006B2B55"/>
    <w:rsid w:val="006B4074"/>
    <w:rsid w:val="006B5954"/>
    <w:rsid w:val="006B5BE6"/>
    <w:rsid w:val="006B674D"/>
    <w:rsid w:val="006B6F82"/>
    <w:rsid w:val="006B7F1D"/>
    <w:rsid w:val="006C11BB"/>
    <w:rsid w:val="006C1335"/>
    <w:rsid w:val="006C1D08"/>
    <w:rsid w:val="006C35BA"/>
    <w:rsid w:val="006C44FF"/>
    <w:rsid w:val="006C57B6"/>
    <w:rsid w:val="006C62C3"/>
    <w:rsid w:val="006D3130"/>
    <w:rsid w:val="006D44EA"/>
    <w:rsid w:val="006D6849"/>
    <w:rsid w:val="006F3A37"/>
    <w:rsid w:val="006F583B"/>
    <w:rsid w:val="00706C5D"/>
    <w:rsid w:val="00710BE9"/>
    <w:rsid w:val="00711613"/>
    <w:rsid w:val="00711E81"/>
    <w:rsid w:val="00713095"/>
    <w:rsid w:val="007145DC"/>
    <w:rsid w:val="00716420"/>
    <w:rsid w:val="0072051C"/>
    <w:rsid w:val="0072245B"/>
    <w:rsid w:val="00722560"/>
    <w:rsid w:val="0073451A"/>
    <w:rsid w:val="007367BC"/>
    <w:rsid w:val="00736F84"/>
    <w:rsid w:val="00737FDC"/>
    <w:rsid w:val="0074101E"/>
    <w:rsid w:val="007445C6"/>
    <w:rsid w:val="00747CF2"/>
    <w:rsid w:val="0075108F"/>
    <w:rsid w:val="007548B9"/>
    <w:rsid w:val="00755117"/>
    <w:rsid w:val="00756A5D"/>
    <w:rsid w:val="007574E4"/>
    <w:rsid w:val="00764B41"/>
    <w:rsid w:val="007661C7"/>
    <w:rsid w:val="00770A21"/>
    <w:rsid w:val="0077612A"/>
    <w:rsid w:val="0077652F"/>
    <w:rsid w:val="00776E27"/>
    <w:rsid w:val="00784B08"/>
    <w:rsid w:val="007854C2"/>
    <w:rsid w:val="0078761C"/>
    <w:rsid w:val="00792EE0"/>
    <w:rsid w:val="0079317A"/>
    <w:rsid w:val="007A20B6"/>
    <w:rsid w:val="007A231B"/>
    <w:rsid w:val="007A6CC9"/>
    <w:rsid w:val="007B0810"/>
    <w:rsid w:val="007B1E67"/>
    <w:rsid w:val="007B35B6"/>
    <w:rsid w:val="007B3B32"/>
    <w:rsid w:val="007B5E26"/>
    <w:rsid w:val="007B63B1"/>
    <w:rsid w:val="007B7511"/>
    <w:rsid w:val="007C3EAF"/>
    <w:rsid w:val="007C4CB9"/>
    <w:rsid w:val="007C4CFE"/>
    <w:rsid w:val="007C54DA"/>
    <w:rsid w:val="007C59BA"/>
    <w:rsid w:val="007C7157"/>
    <w:rsid w:val="007D0409"/>
    <w:rsid w:val="007D4737"/>
    <w:rsid w:val="007D5E54"/>
    <w:rsid w:val="007E0F57"/>
    <w:rsid w:val="007E3388"/>
    <w:rsid w:val="007E3973"/>
    <w:rsid w:val="007F219D"/>
    <w:rsid w:val="007F29CD"/>
    <w:rsid w:val="007F748E"/>
    <w:rsid w:val="00800B21"/>
    <w:rsid w:val="00803645"/>
    <w:rsid w:val="0080401D"/>
    <w:rsid w:val="00804114"/>
    <w:rsid w:val="00814E1B"/>
    <w:rsid w:val="008211F5"/>
    <w:rsid w:val="00824DF6"/>
    <w:rsid w:val="00825EDF"/>
    <w:rsid w:val="008275A2"/>
    <w:rsid w:val="008300C2"/>
    <w:rsid w:val="0083093D"/>
    <w:rsid w:val="00833FF8"/>
    <w:rsid w:val="00843A07"/>
    <w:rsid w:val="00843B64"/>
    <w:rsid w:val="00844A38"/>
    <w:rsid w:val="008468ED"/>
    <w:rsid w:val="008500F2"/>
    <w:rsid w:val="00851471"/>
    <w:rsid w:val="008516A5"/>
    <w:rsid w:val="00853909"/>
    <w:rsid w:val="00853BDA"/>
    <w:rsid w:val="00861D5D"/>
    <w:rsid w:val="00861D83"/>
    <w:rsid w:val="0086381D"/>
    <w:rsid w:val="00866FFB"/>
    <w:rsid w:val="0087229E"/>
    <w:rsid w:val="00872F4D"/>
    <w:rsid w:val="00873978"/>
    <w:rsid w:val="00875D4C"/>
    <w:rsid w:val="008765A1"/>
    <w:rsid w:val="008765D1"/>
    <w:rsid w:val="00880328"/>
    <w:rsid w:val="00880383"/>
    <w:rsid w:val="0088644E"/>
    <w:rsid w:val="00894748"/>
    <w:rsid w:val="00895C83"/>
    <w:rsid w:val="008B0A98"/>
    <w:rsid w:val="008B0F05"/>
    <w:rsid w:val="008B1D52"/>
    <w:rsid w:val="008B4453"/>
    <w:rsid w:val="008B59AD"/>
    <w:rsid w:val="008B7748"/>
    <w:rsid w:val="008C593B"/>
    <w:rsid w:val="008D15D4"/>
    <w:rsid w:val="008D322C"/>
    <w:rsid w:val="008D347E"/>
    <w:rsid w:val="008D38EA"/>
    <w:rsid w:val="008D7731"/>
    <w:rsid w:val="008E2553"/>
    <w:rsid w:val="008E5291"/>
    <w:rsid w:val="008F2273"/>
    <w:rsid w:val="008F3347"/>
    <w:rsid w:val="008F55EB"/>
    <w:rsid w:val="00900C50"/>
    <w:rsid w:val="00911DEA"/>
    <w:rsid w:val="009141B4"/>
    <w:rsid w:val="00916E3A"/>
    <w:rsid w:val="00917644"/>
    <w:rsid w:val="00921241"/>
    <w:rsid w:val="00921E52"/>
    <w:rsid w:val="00922D60"/>
    <w:rsid w:val="00922F0A"/>
    <w:rsid w:val="009236D3"/>
    <w:rsid w:val="00924BC9"/>
    <w:rsid w:val="009264E7"/>
    <w:rsid w:val="00927C4F"/>
    <w:rsid w:val="00930572"/>
    <w:rsid w:val="0093149A"/>
    <w:rsid w:val="00940E4F"/>
    <w:rsid w:val="00941B3F"/>
    <w:rsid w:val="00941E54"/>
    <w:rsid w:val="00943D73"/>
    <w:rsid w:val="00950D47"/>
    <w:rsid w:val="00952A46"/>
    <w:rsid w:val="00957418"/>
    <w:rsid w:val="00960177"/>
    <w:rsid w:val="00967264"/>
    <w:rsid w:val="00973465"/>
    <w:rsid w:val="00973637"/>
    <w:rsid w:val="00976631"/>
    <w:rsid w:val="0098073B"/>
    <w:rsid w:val="00983D9F"/>
    <w:rsid w:val="00985258"/>
    <w:rsid w:val="00987728"/>
    <w:rsid w:val="009879D8"/>
    <w:rsid w:val="00987BFA"/>
    <w:rsid w:val="00990AE9"/>
    <w:rsid w:val="00992C9D"/>
    <w:rsid w:val="00993447"/>
    <w:rsid w:val="0099449A"/>
    <w:rsid w:val="00994892"/>
    <w:rsid w:val="009A1B31"/>
    <w:rsid w:val="009A75F6"/>
    <w:rsid w:val="009B21AD"/>
    <w:rsid w:val="009B351A"/>
    <w:rsid w:val="009B6051"/>
    <w:rsid w:val="009B67FA"/>
    <w:rsid w:val="009B73DB"/>
    <w:rsid w:val="009B7CB3"/>
    <w:rsid w:val="009D020F"/>
    <w:rsid w:val="009D1AC9"/>
    <w:rsid w:val="009D209B"/>
    <w:rsid w:val="009D3FD8"/>
    <w:rsid w:val="009D7798"/>
    <w:rsid w:val="009D7E79"/>
    <w:rsid w:val="009E0161"/>
    <w:rsid w:val="009E1367"/>
    <w:rsid w:val="009E206A"/>
    <w:rsid w:val="009E255A"/>
    <w:rsid w:val="009E6130"/>
    <w:rsid w:val="009E6BAB"/>
    <w:rsid w:val="009F09E9"/>
    <w:rsid w:val="009F0AAA"/>
    <w:rsid w:val="009F0F01"/>
    <w:rsid w:val="009F3246"/>
    <w:rsid w:val="009F3675"/>
    <w:rsid w:val="00A00543"/>
    <w:rsid w:val="00A01BE8"/>
    <w:rsid w:val="00A02A51"/>
    <w:rsid w:val="00A0545A"/>
    <w:rsid w:val="00A1075B"/>
    <w:rsid w:val="00A10919"/>
    <w:rsid w:val="00A11C15"/>
    <w:rsid w:val="00A14DD9"/>
    <w:rsid w:val="00A17F53"/>
    <w:rsid w:val="00A210AA"/>
    <w:rsid w:val="00A24435"/>
    <w:rsid w:val="00A25076"/>
    <w:rsid w:val="00A265C1"/>
    <w:rsid w:val="00A27BDF"/>
    <w:rsid w:val="00A303D5"/>
    <w:rsid w:val="00A3261F"/>
    <w:rsid w:val="00A32698"/>
    <w:rsid w:val="00A40522"/>
    <w:rsid w:val="00A40E2D"/>
    <w:rsid w:val="00A50773"/>
    <w:rsid w:val="00A520E7"/>
    <w:rsid w:val="00A5308D"/>
    <w:rsid w:val="00A61388"/>
    <w:rsid w:val="00A64697"/>
    <w:rsid w:val="00A64F80"/>
    <w:rsid w:val="00A667D8"/>
    <w:rsid w:val="00A67C68"/>
    <w:rsid w:val="00A82B26"/>
    <w:rsid w:val="00A835D5"/>
    <w:rsid w:val="00A851B7"/>
    <w:rsid w:val="00A873A8"/>
    <w:rsid w:val="00A879A7"/>
    <w:rsid w:val="00A93E26"/>
    <w:rsid w:val="00A9404F"/>
    <w:rsid w:val="00A94A30"/>
    <w:rsid w:val="00A94AB7"/>
    <w:rsid w:val="00AA0967"/>
    <w:rsid w:val="00AA1C83"/>
    <w:rsid w:val="00AA2546"/>
    <w:rsid w:val="00AA756A"/>
    <w:rsid w:val="00AA7ED9"/>
    <w:rsid w:val="00AB2137"/>
    <w:rsid w:val="00AB22B7"/>
    <w:rsid w:val="00AB27C6"/>
    <w:rsid w:val="00AB3356"/>
    <w:rsid w:val="00AB73E3"/>
    <w:rsid w:val="00AD02AA"/>
    <w:rsid w:val="00AD2F38"/>
    <w:rsid w:val="00AD3386"/>
    <w:rsid w:val="00AD3B64"/>
    <w:rsid w:val="00AD74D9"/>
    <w:rsid w:val="00AE2012"/>
    <w:rsid w:val="00AE7DCC"/>
    <w:rsid w:val="00AF127A"/>
    <w:rsid w:val="00AF542F"/>
    <w:rsid w:val="00AF59C4"/>
    <w:rsid w:val="00B05CDB"/>
    <w:rsid w:val="00B06A2A"/>
    <w:rsid w:val="00B108FE"/>
    <w:rsid w:val="00B1491E"/>
    <w:rsid w:val="00B22FAA"/>
    <w:rsid w:val="00B2410A"/>
    <w:rsid w:val="00B35DC8"/>
    <w:rsid w:val="00B364D4"/>
    <w:rsid w:val="00B40CE8"/>
    <w:rsid w:val="00B415FC"/>
    <w:rsid w:val="00B43EE6"/>
    <w:rsid w:val="00B44D38"/>
    <w:rsid w:val="00B478C8"/>
    <w:rsid w:val="00B53691"/>
    <w:rsid w:val="00B54DFB"/>
    <w:rsid w:val="00B55287"/>
    <w:rsid w:val="00B5629F"/>
    <w:rsid w:val="00B60018"/>
    <w:rsid w:val="00B61FBC"/>
    <w:rsid w:val="00B62F0B"/>
    <w:rsid w:val="00B67D53"/>
    <w:rsid w:val="00B722D9"/>
    <w:rsid w:val="00B746C7"/>
    <w:rsid w:val="00B75C64"/>
    <w:rsid w:val="00B76F74"/>
    <w:rsid w:val="00B7710D"/>
    <w:rsid w:val="00B77408"/>
    <w:rsid w:val="00B7774E"/>
    <w:rsid w:val="00B77C9B"/>
    <w:rsid w:val="00B8177F"/>
    <w:rsid w:val="00B823EA"/>
    <w:rsid w:val="00B83E69"/>
    <w:rsid w:val="00B929CA"/>
    <w:rsid w:val="00B942AE"/>
    <w:rsid w:val="00B94593"/>
    <w:rsid w:val="00B95F03"/>
    <w:rsid w:val="00B96AA0"/>
    <w:rsid w:val="00B97109"/>
    <w:rsid w:val="00BA407A"/>
    <w:rsid w:val="00BA58F1"/>
    <w:rsid w:val="00BA7F28"/>
    <w:rsid w:val="00BB0858"/>
    <w:rsid w:val="00BB2D34"/>
    <w:rsid w:val="00BC4DA8"/>
    <w:rsid w:val="00BD0099"/>
    <w:rsid w:val="00BD2DCC"/>
    <w:rsid w:val="00BD3D43"/>
    <w:rsid w:val="00BE06A2"/>
    <w:rsid w:val="00BE2BDA"/>
    <w:rsid w:val="00BE49DD"/>
    <w:rsid w:val="00BE6657"/>
    <w:rsid w:val="00BE66A3"/>
    <w:rsid w:val="00BE72D7"/>
    <w:rsid w:val="00BF0360"/>
    <w:rsid w:val="00BF14D9"/>
    <w:rsid w:val="00BF1DBE"/>
    <w:rsid w:val="00BF3E4C"/>
    <w:rsid w:val="00BF7E81"/>
    <w:rsid w:val="00C06B43"/>
    <w:rsid w:val="00C07214"/>
    <w:rsid w:val="00C10134"/>
    <w:rsid w:val="00C14B0D"/>
    <w:rsid w:val="00C16814"/>
    <w:rsid w:val="00C24D45"/>
    <w:rsid w:val="00C260C9"/>
    <w:rsid w:val="00C3288C"/>
    <w:rsid w:val="00C3524D"/>
    <w:rsid w:val="00C379D0"/>
    <w:rsid w:val="00C42D0E"/>
    <w:rsid w:val="00C44131"/>
    <w:rsid w:val="00C44444"/>
    <w:rsid w:val="00C4748A"/>
    <w:rsid w:val="00C50EAD"/>
    <w:rsid w:val="00C51847"/>
    <w:rsid w:val="00C54CEC"/>
    <w:rsid w:val="00C577BB"/>
    <w:rsid w:val="00C61871"/>
    <w:rsid w:val="00C624DC"/>
    <w:rsid w:val="00C635FA"/>
    <w:rsid w:val="00C64718"/>
    <w:rsid w:val="00C67870"/>
    <w:rsid w:val="00C7487C"/>
    <w:rsid w:val="00C75784"/>
    <w:rsid w:val="00C76D7D"/>
    <w:rsid w:val="00C80C87"/>
    <w:rsid w:val="00C80C97"/>
    <w:rsid w:val="00C80E87"/>
    <w:rsid w:val="00C81689"/>
    <w:rsid w:val="00C82BCA"/>
    <w:rsid w:val="00C845FC"/>
    <w:rsid w:val="00C84ACA"/>
    <w:rsid w:val="00C876FE"/>
    <w:rsid w:val="00C91EE7"/>
    <w:rsid w:val="00C941B5"/>
    <w:rsid w:val="00C94568"/>
    <w:rsid w:val="00C94DFB"/>
    <w:rsid w:val="00C97EC3"/>
    <w:rsid w:val="00CA2BA0"/>
    <w:rsid w:val="00CB0DB2"/>
    <w:rsid w:val="00CB4196"/>
    <w:rsid w:val="00CB463B"/>
    <w:rsid w:val="00CB5EF3"/>
    <w:rsid w:val="00CC23BC"/>
    <w:rsid w:val="00CC2809"/>
    <w:rsid w:val="00CC37C7"/>
    <w:rsid w:val="00CC4A8D"/>
    <w:rsid w:val="00CC545A"/>
    <w:rsid w:val="00CC5B56"/>
    <w:rsid w:val="00CC7CB0"/>
    <w:rsid w:val="00CD1594"/>
    <w:rsid w:val="00CD275D"/>
    <w:rsid w:val="00CD4CD1"/>
    <w:rsid w:val="00CD6C7F"/>
    <w:rsid w:val="00CE24D0"/>
    <w:rsid w:val="00CE395D"/>
    <w:rsid w:val="00CE3AD7"/>
    <w:rsid w:val="00CE4E18"/>
    <w:rsid w:val="00CE53CC"/>
    <w:rsid w:val="00CE64E3"/>
    <w:rsid w:val="00CF2D61"/>
    <w:rsid w:val="00CF4B71"/>
    <w:rsid w:val="00CF51F2"/>
    <w:rsid w:val="00CF7033"/>
    <w:rsid w:val="00D0125D"/>
    <w:rsid w:val="00D0180B"/>
    <w:rsid w:val="00D03882"/>
    <w:rsid w:val="00D05443"/>
    <w:rsid w:val="00D06C74"/>
    <w:rsid w:val="00D06D06"/>
    <w:rsid w:val="00D1141C"/>
    <w:rsid w:val="00D162BB"/>
    <w:rsid w:val="00D1664D"/>
    <w:rsid w:val="00D17D48"/>
    <w:rsid w:val="00D2510D"/>
    <w:rsid w:val="00D307CF"/>
    <w:rsid w:val="00D33F87"/>
    <w:rsid w:val="00D36053"/>
    <w:rsid w:val="00D41110"/>
    <w:rsid w:val="00D41E38"/>
    <w:rsid w:val="00D509C8"/>
    <w:rsid w:val="00D512BE"/>
    <w:rsid w:val="00D51CDA"/>
    <w:rsid w:val="00D5226B"/>
    <w:rsid w:val="00D54ED5"/>
    <w:rsid w:val="00D60F52"/>
    <w:rsid w:val="00D61A6C"/>
    <w:rsid w:val="00D62518"/>
    <w:rsid w:val="00D6467D"/>
    <w:rsid w:val="00D7319D"/>
    <w:rsid w:val="00D74E21"/>
    <w:rsid w:val="00D757E7"/>
    <w:rsid w:val="00D81115"/>
    <w:rsid w:val="00D828B0"/>
    <w:rsid w:val="00D841A0"/>
    <w:rsid w:val="00D85385"/>
    <w:rsid w:val="00D85AF2"/>
    <w:rsid w:val="00D87D79"/>
    <w:rsid w:val="00D9650B"/>
    <w:rsid w:val="00DA30E0"/>
    <w:rsid w:val="00DA3E5A"/>
    <w:rsid w:val="00DA69AC"/>
    <w:rsid w:val="00DA6E29"/>
    <w:rsid w:val="00DA7FEF"/>
    <w:rsid w:val="00DB043B"/>
    <w:rsid w:val="00DB0DF5"/>
    <w:rsid w:val="00DB1EFC"/>
    <w:rsid w:val="00DB3F6B"/>
    <w:rsid w:val="00DB663B"/>
    <w:rsid w:val="00DC3918"/>
    <w:rsid w:val="00DC61F7"/>
    <w:rsid w:val="00DC6649"/>
    <w:rsid w:val="00DC780C"/>
    <w:rsid w:val="00DD32CD"/>
    <w:rsid w:val="00DD48BF"/>
    <w:rsid w:val="00DD5C72"/>
    <w:rsid w:val="00DE675A"/>
    <w:rsid w:val="00DE782F"/>
    <w:rsid w:val="00DF0B76"/>
    <w:rsid w:val="00DF1817"/>
    <w:rsid w:val="00DF1AA2"/>
    <w:rsid w:val="00DF3F0E"/>
    <w:rsid w:val="00DF7CEE"/>
    <w:rsid w:val="00E006BC"/>
    <w:rsid w:val="00E011E7"/>
    <w:rsid w:val="00E1007A"/>
    <w:rsid w:val="00E10D67"/>
    <w:rsid w:val="00E12985"/>
    <w:rsid w:val="00E12A4B"/>
    <w:rsid w:val="00E12F1F"/>
    <w:rsid w:val="00E25EF3"/>
    <w:rsid w:val="00E265EE"/>
    <w:rsid w:val="00E30D5B"/>
    <w:rsid w:val="00E316A6"/>
    <w:rsid w:val="00E35FE0"/>
    <w:rsid w:val="00E36171"/>
    <w:rsid w:val="00E37373"/>
    <w:rsid w:val="00E37C3A"/>
    <w:rsid w:val="00E42E25"/>
    <w:rsid w:val="00E43E44"/>
    <w:rsid w:val="00E4426E"/>
    <w:rsid w:val="00E46A6A"/>
    <w:rsid w:val="00E47713"/>
    <w:rsid w:val="00E503B9"/>
    <w:rsid w:val="00E50F8E"/>
    <w:rsid w:val="00E536D3"/>
    <w:rsid w:val="00E56BA6"/>
    <w:rsid w:val="00E61BDC"/>
    <w:rsid w:val="00E638EA"/>
    <w:rsid w:val="00E6465B"/>
    <w:rsid w:val="00E64ADC"/>
    <w:rsid w:val="00E70802"/>
    <w:rsid w:val="00E76A75"/>
    <w:rsid w:val="00E818E9"/>
    <w:rsid w:val="00E82490"/>
    <w:rsid w:val="00E85B30"/>
    <w:rsid w:val="00E8773C"/>
    <w:rsid w:val="00E90679"/>
    <w:rsid w:val="00E92E93"/>
    <w:rsid w:val="00E933EE"/>
    <w:rsid w:val="00E936A7"/>
    <w:rsid w:val="00E94D93"/>
    <w:rsid w:val="00EA0D72"/>
    <w:rsid w:val="00EA2B49"/>
    <w:rsid w:val="00EA521F"/>
    <w:rsid w:val="00EB5E37"/>
    <w:rsid w:val="00EB6DB3"/>
    <w:rsid w:val="00EC2A4F"/>
    <w:rsid w:val="00EC406A"/>
    <w:rsid w:val="00EC441B"/>
    <w:rsid w:val="00EC67A8"/>
    <w:rsid w:val="00EC7CFF"/>
    <w:rsid w:val="00ED2526"/>
    <w:rsid w:val="00ED26CD"/>
    <w:rsid w:val="00ED30DA"/>
    <w:rsid w:val="00ED39BC"/>
    <w:rsid w:val="00ED4CA4"/>
    <w:rsid w:val="00EE0F16"/>
    <w:rsid w:val="00EE3F99"/>
    <w:rsid w:val="00EE586C"/>
    <w:rsid w:val="00EE6C55"/>
    <w:rsid w:val="00EF2165"/>
    <w:rsid w:val="00EF2648"/>
    <w:rsid w:val="00EF2CD6"/>
    <w:rsid w:val="00EF2D4C"/>
    <w:rsid w:val="00EF5192"/>
    <w:rsid w:val="00EF5756"/>
    <w:rsid w:val="00EF7D96"/>
    <w:rsid w:val="00F02C74"/>
    <w:rsid w:val="00F04FE9"/>
    <w:rsid w:val="00F06F5D"/>
    <w:rsid w:val="00F111D3"/>
    <w:rsid w:val="00F23699"/>
    <w:rsid w:val="00F243B0"/>
    <w:rsid w:val="00F246DA"/>
    <w:rsid w:val="00F279AF"/>
    <w:rsid w:val="00F317C9"/>
    <w:rsid w:val="00F31D53"/>
    <w:rsid w:val="00F36225"/>
    <w:rsid w:val="00F364A0"/>
    <w:rsid w:val="00F40043"/>
    <w:rsid w:val="00F41994"/>
    <w:rsid w:val="00F4444F"/>
    <w:rsid w:val="00F52323"/>
    <w:rsid w:val="00F52694"/>
    <w:rsid w:val="00F52B71"/>
    <w:rsid w:val="00F533C9"/>
    <w:rsid w:val="00F5582E"/>
    <w:rsid w:val="00F5642C"/>
    <w:rsid w:val="00F6042A"/>
    <w:rsid w:val="00F6072F"/>
    <w:rsid w:val="00F6266A"/>
    <w:rsid w:val="00F62D71"/>
    <w:rsid w:val="00F633A0"/>
    <w:rsid w:val="00F64CA7"/>
    <w:rsid w:val="00F64DBB"/>
    <w:rsid w:val="00F67813"/>
    <w:rsid w:val="00F70969"/>
    <w:rsid w:val="00F7182C"/>
    <w:rsid w:val="00F71A59"/>
    <w:rsid w:val="00F71BDD"/>
    <w:rsid w:val="00F7337E"/>
    <w:rsid w:val="00F7509C"/>
    <w:rsid w:val="00F75EFA"/>
    <w:rsid w:val="00F842B4"/>
    <w:rsid w:val="00F85807"/>
    <w:rsid w:val="00F876EE"/>
    <w:rsid w:val="00F93620"/>
    <w:rsid w:val="00F93C7D"/>
    <w:rsid w:val="00F965E0"/>
    <w:rsid w:val="00F96816"/>
    <w:rsid w:val="00FA03B4"/>
    <w:rsid w:val="00FA089D"/>
    <w:rsid w:val="00FA14CD"/>
    <w:rsid w:val="00FA3FBB"/>
    <w:rsid w:val="00FB0E89"/>
    <w:rsid w:val="00FB3251"/>
    <w:rsid w:val="00FB33C3"/>
    <w:rsid w:val="00FB4C57"/>
    <w:rsid w:val="00FC6C28"/>
    <w:rsid w:val="00FD15BE"/>
    <w:rsid w:val="00FD2941"/>
    <w:rsid w:val="00FD5A30"/>
    <w:rsid w:val="00FD69CA"/>
    <w:rsid w:val="00FE0886"/>
    <w:rsid w:val="00FE38BD"/>
    <w:rsid w:val="00FE6FA1"/>
    <w:rsid w:val="00FF0123"/>
    <w:rsid w:val="00FF17C9"/>
    <w:rsid w:val="00FF4C4A"/>
    <w:rsid w:val="00FF72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v:stroke weight="8pt"/>
      <v:textbox inset="5.85pt,.7pt,5.85pt,.7pt"/>
    </o:shapedefaults>
    <o:shapelayout v:ext="edit">
      <o:idmap v:ext="edit" data="1"/>
      <o:rules v:ext="edit">
        <o:r id="V:Rule9" type="connector" idref="#_x0000_s1082"/>
        <o:r id="V:Rule10" type="connector" idref="#_x0000_s1081"/>
        <o:r id="V:Rule11" type="connector" idref="#_x0000_s1085"/>
        <o:r id="V:Rule12" type="connector" idref="#_x0000_s1086"/>
        <o:r id="V:Rule13" type="connector" idref="#_x0000_s1087"/>
        <o:r id="V:Rule14" type="connector" idref="#_x0000_s1080"/>
        <o:r id="V:Rule15" type="connector" idref="#_x0000_s1083"/>
        <o:r id="V:Rule16" type="connector"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rPr>
  </w:style>
  <w:style w:type="paragraph" w:styleId="Heading1">
    <w:name w:val="heading 1"/>
    <w:next w:val="BodyText"/>
    <w:link w:val="Heading1Char"/>
    <w:qFormat/>
    <w:rsid w:val="00EE3F99"/>
    <w:pPr>
      <w:keepNext/>
      <w:numPr>
        <w:numId w:val="16"/>
      </w:numPr>
      <w:snapToGrid w:val="0"/>
      <w:spacing w:afterLines="100"/>
      <w:jc w:val="both"/>
      <w:outlineLvl w:val="0"/>
    </w:pPr>
    <w:rPr>
      <w:rFonts w:ascii="Arial" w:eastAsia="MS Gothic" w:hAnsi="Arial"/>
      <w:b/>
      <w:bCs/>
      <w:kern w:val="2"/>
      <w:sz w:val="28"/>
      <w:szCs w:val="22"/>
    </w:rPr>
  </w:style>
  <w:style w:type="paragraph" w:styleId="Heading2">
    <w:name w:val="heading 2"/>
    <w:next w:val="BodyText"/>
    <w:link w:val="Heading2Char"/>
    <w:qFormat/>
    <w:rsid w:val="003C1DA1"/>
    <w:pPr>
      <w:keepNext/>
      <w:keepLines/>
      <w:numPr>
        <w:ilvl w:val="1"/>
        <w:numId w:val="16"/>
      </w:numPr>
      <w:snapToGrid w:val="0"/>
      <w:spacing w:before="60" w:after="120"/>
      <w:jc w:val="both"/>
      <w:outlineLvl w:val="1"/>
    </w:pPr>
    <w:rPr>
      <w:rFonts w:ascii="Arial" w:eastAsia="MS Gothic" w:hAnsi="Arial"/>
      <w:b/>
      <w:kern w:val="24"/>
      <w:sz w:val="24"/>
      <w:szCs w:val="21"/>
      <w:lang w:eastAsia="ar-SA"/>
    </w:rPr>
  </w:style>
  <w:style w:type="paragraph" w:styleId="Heading3">
    <w:name w:val="heading 3"/>
    <w:next w:val="BodyText"/>
    <w:link w:val="Heading3Char"/>
    <w:qFormat/>
    <w:rsid w:val="003C1DA1"/>
    <w:pPr>
      <w:keepNext/>
      <w:keepLines/>
      <w:numPr>
        <w:ilvl w:val="2"/>
        <w:numId w:val="16"/>
      </w:numPr>
      <w:snapToGrid w:val="0"/>
      <w:spacing w:before="60" w:after="120"/>
      <w:jc w:val="both"/>
      <w:outlineLvl w:val="2"/>
    </w:pPr>
    <w:rPr>
      <w:rFonts w:ascii="Arial" w:eastAsia="MS Gothic" w:hAnsi="Arial"/>
      <w:b/>
      <w:kern w:val="21"/>
      <w:sz w:val="22"/>
      <w:szCs w:val="21"/>
      <w:lang w:eastAsia="ar-SA"/>
    </w:rPr>
  </w:style>
  <w:style w:type="paragraph" w:styleId="Heading4">
    <w:name w:val="heading 4"/>
    <w:next w:val="BodyText"/>
    <w:link w:val="Heading4Char"/>
    <w:qFormat/>
    <w:rsid w:val="003C1DA1"/>
    <w:pPr>
      <w:keepNext/>
      <w:keepLines/>
      <w:numPr>
        <w:ilvl w:val="3"/>
        <w:numId w:val="16"/>
      </w:numPr>
      <w:snapToGrid w:val="0"/>
      <w:spacing w:after="120"/>
      <w:jc w:val="both"/>
      <w:outlineLvl w:val="3"/>
    </w:pPr>
    <w:rPr>
      <w:rFonts w:ascii="Arial" w:eastAsia="MS Gothic" w:hAnsi="Arial"/>
      <w:b/>
      <w:kern w:val="22"/>
      <w:sz w:val="22"/>
      <w:szCs w:val="21"/>
      <w:lang w:eastAsia="ar-SA"/>
    </w:rPr>
  </w:style>
  <w:style w:type="paragraph" w:styleId="Heading5">
    <w:name w:val="heading 5"/>
    <w:next w:val="BodyText"/>
    <w:link w:val="Heading5Char"/>
    <w:qFormat/>
    <w:rsid w:val="003C1DA1"/>
    <w:pPr>
      <w:keepNext/>
      <w:numPr>
        <w:ilvl w:val="4"/>
        <w:numId w:val="16"/>
      </w:numPr>
      <w:tabs>
        <w:tab w:val="left" w:pos="891"/>
      </w:tabs>
      <w:suppressAutoHyphens/>
      <w:spacing w:afterLines="50"/>
      <w:jc w:val="both"/>
      <w:outlineLvl w:val="4"/>
    </w:pPr>
    <w:rPr>
      <w:rFonts w:ascii="Times New Roman" w:hAnsi="Times New Roman" w:cs="Century"/>
      <w:kern w:val="22"/>
      <w:sz w:val="22"/>
      <w:szCs w:val="24"/>
      <w:u w:val="single"/>
      <w:lang w:eastAsia="ar-SA"/>
    </w:r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F99"/>
    <w:rPr>
      <w:rFonts w:ascii="Arial" w:eastAsia="MS Gothic" w:hAnsi="Arial"/>
      <w:b/>
      <w:bCs/>
      <w:kern w:val="2"/>
      <w:sz w:val="28"/>
      <w:szCs w:val="22"/>
      <w:lang w:bidi="ar-SA"/>
    </w:rPr>
  </w:style>
  <w:style w:type="character" w:customStyle="1" w:styleId="Heading2Char">
    <w:name w:val="Heading 2 Char"/>
    <w:link w:val="Heading2"/>
    <w:rsid w:val="004760A4"/>
    <w:rPr>
      <w:rFonts w:ascii="Arial" w:eastAsia="MS Gothic" w:hAnsi="Arial"/>
      <w:b/>
      <w:kern w:val="24"/>
      <w:sz w:val="24"/>
      <w:szCs w:val="21"/>
      <w:lang w:eastAsia="ar-SA"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DF7CEE"/>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outline w:val="0"/>
        <w:shadow w:val="0"/>
        <w:emboss w:val="0"/>
        <w:imprint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4"/>
      </w:numPr>
      <w:suppressAutoHyphens/>
      <w:snapToGrid w:val="0"/>
      <w:jc w:val="both"/>
    </w:pPr>
    <w:rPr>
      <w:rFonts w:ascii="Times New Roman" w:hAnsi="Times New Roman"/>
      <w:kern w:val="22"/>
      <w:sz w:val="22"/>
      <w:szCs w:val="24"/>
      <w:lang w:eastAsia="ar-SA"/>
    </w:rPr>
  </w:style>
  <w:style w:type="paragraph" w:styleId="ListBullet2">
    <w:name w:val="List Bullet 2"/>
    <w:basedOn w:val="Normal"/>
    <w:qFormat/>
    <w:rsid w:val="003C1DA1"/>
    <w:pPr>
      <w:widowControl/>
      <w:numPr>
        <w:numId w:val="15"/>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3C1DA1"/>
    <w:rPr>
      <w:rFonts w:ascii="Times New Roman" w:hAnsi="Times New Roman" w:cs="Century"/>
      <w:kern w:val="22"/>
      <w:sz w:val="22"/>
      <w:szCs w:val="24"/>
      <w:u w:val="single"/>
      <w:lang w:val="en-US" w:eastAsia="ar-SA" w:bidi="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paragraph" w:styleId="ListParagraph">
    <w:name w:val="List Paragraph"/>
    <w:basedOn w:val="Normal"/>
    <w:uiPriority w:val="34"/>
    <w:qFormat/>
    <w:rsid w:val="005B61EA"/>
    <w:pPr>
      <w:snapToGrid/>
      <w:ind w:leftChars="400" w:left="840"/>
    </w:pPr>
    <w:rPr>
      <w:rFonts w:ascii="Century" w:hAnsi="Century"/>
      <w:sz w:val="21"/>
      <w:szCs w:val="22"/>
    </w:rPr>
  </w:style>
  <w:style w:type="paragraph" w:styleId="BalloonText">
    <w:name w:val="Balloon Text"/>
    <w:basedOn w:val="Normal"/>
    <w:link w:val="BalloonTextChar"/>
    <w:uiPriority w:val="99"/>
    <w:semiHidden/>
    <w:unhideWhenUsed/>
    <w:rsid w:val="00282505"/>
    <w:rPr>
      <w:rFonts w:ascii="Arial" w:eastAsia="MS Gothic" w:hAnsi="Arial"/>
      <w:sz w:val="18"/>
      <w:szCs w:val="18"/>
    </w:rPr>
  </w:style>
  <w:style w:type="character" w:customStyle="1" w:styleId="BalloonTextChar">
    <w:name w:val="Balloon Text Char"/>
    <w:link w:val="BalloonText"/>
    <w:uiPriority w:val="99"/>
    <w:semiHidden/>
    <w:rsid w:val="00282505"/>
    <w:rPr>
      <w:rFonts w:ascii="Arial" w:eastAsia="MS Gothic" w:hAnsi="Arial" w:cs="Times New Roman"/>
      <w:kern w:val="2"/>
      <w:sz w:val="18"/>
      <w:szCs w:val="18"/>
    </w:rPr>
  </w:style>
  <w:style w:type="character" w:styleId="CommentReference">
    <w:name w:val="annotation reference"/>
    <w:uiPriority w:val="99"/>
    <w:semiHidden/>
    <w:unhideWhenUsed/>
    <w:rsid w:val="00282505"/>
    <w:rPr>
      <w:sz w:val="18"/>
      <w:szCs w:val="18"/>
    </w:rPr>
  </w:style>
  <w:style w:type="paragraph" w:styleId="CommentText">
    <w:name w:val="annotation text"/>
    <w:basedOn w:val="Normal"/>
    <w:link w:val="CommentTextChar"/>
    <w:uiPriority w:val="99"/>
    <w:semiHidden/>
    <w:unhideWhenUsed/>
    <w:rsid w:val="00282505"/>
    <w:pPr>
      <w:jc w:val="left"/>
    </w:pPr>
  </w:style>
  <w:style w:type="character" w:customStyle="1" w:styleId="CommentTextChar">
    <w:name w:val="Comment Text Char"/>
    <w:link w:val="CommentText"/>
    <w:uiPriority w:val="99"/>
    <w:semiHidden/>
    <w:rsid w:val="00282505"/>
    <w:rPr>
      <w:rFonts w:ascii="Times New Roman" w:hAnsi="Times New Roman"/>
      <w:kern w:val="2"/>
      <w:sz w:val="22"/>
      <w:szCs w:val="24"/>
    </w:rPr>
  </w:style>
  <w:style w:type="paragraph" w:styleId="CommentSubject">
    <w:name w:val="annotation subject"/>
    <w:basedOn w:val="CommentText"/>
    <w:next w:val="CommentText"/>
    <w:link w:val="CommentSubjectChar"/>
    <w:uiPriority w:val="99"/>
    <w:semiHidden/>
    <w:unhideWhenUsed/>
    <w:rsid w:val="00282505"/>
    <w:rPr>
      <w:b/>
      <w:bCs/>
    </w:rPr>
  </w:style>
  <w:style w:type="character" w:customStyle="1" w:styleId="CommentSubjectChar">
    <w:name w:val="Comment Subject Char"/>
    <w:link w:val="CommentSubject"/>
    <w:uiPriority w:val="99"/>
    <w:semiHidden/>
    <w:rsid w:val="00282505"/>
    <w:rPr>
      <w:rFonts w:ascii="Times New Roman" w:hAnsi="Times New Roman"/>
      <w:b/>
      <w:bCs/>
      <w:kern w:val="2"/>
      <w:sz w:val="22"/>
      <w:szCs w:val="24"/>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58CC-4EB0-4924-8695-376167EAE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1839</Words>
  <Characters>10486</Characters>
  <Application>Microsoft Office Word</Application>
  <DocSecurity>0</DocSecurity>
  <Lines>87</Lines>
  <Paragraphs>24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Company>
  <LinksUpToDate>false</LinksUpToDate>
  <CharactersWithSpaces>12301</CharactersWithSpaces>
  <SharedDoc>false</SharedDoc>
  <HLinks>
    <vt:vector size="156" baseType="variant">
      <vt:variant>
        <vt:i4>1769532</vt:i4>
      </vt:variant>
      <vt:variant>
        <vt:i4>152</vt:i4>
      </vt:variant>
      <vt:variant>
        <vt:i4>0</vt:i4>
      </vt:variant>
      <vt:variant>
        <vt:i4>5</vt:i4>
      </vt:variant>
      <vt:variant>
        <vt:lpwstr/>
      </vt:variant>
      <vt:variant>
        <vt:lpwstr>_Toc410309876</vt:lpwstr>
      </vt:variant>
      <vt:variant>
        <vt:i4>1769532</vt:i4>
      </vt:variant>
      <vt:variant>
        <vt:i4>146</vt:i4>
      </vt:variant>
      <vt:variant>
        <vt:i4>0</vt:i4>
      </vt:variant>
      <vt:variant>
        <vt:i4>5</vt:i4>
      </vt:variant>
      <vt:variant>
        <vt:lpwstr/>
      </vt:variant>
      <vt:variant>
        <vt:lpwstr>_Toc410309875</vt:lpwstr>
      </vt:variant>
      <vt:variant>
        <vt:i4>1769532</vt:i4>
      </vt:variant>
      <vt:variant>
        <vt:i4>140</vt:i4>
      </vt:variant>
      <vt:variant>
        <vt:i4>0</vt:i4>
      </vt:variant>
      <vt:variant>
        <vt:i4>5</vt:i4>
      </vt:variant>
      <vt:variant>
        <vt:lpwstr/>
      </vt:variant>
      <vt:variant>
        <vt:lpwstr>_Toc410309874</vt:lpwstr>
      </vt:variant>
      <vt:variant>
        <vt:i4>1769532</vt:i4>
      </vt:variant>
      <vt:variant>
        <vt:i4>134</vt:i4>
      </vt:variant>
      <vt:variant>
        <vt:i4>0</vt:i4>
      </vt:variant>
      <vt:variant>
        <vt:i4>5</vt:i4>
      </vt:variant>
      <vt:variant>
        <vt:lpwstr/>
      </vt:variant>
      <vt:variant>
        <vt:lpwstr>_Toc410309873</vt:lpwstr>
      </vt:variant>
      <vt:variant>
        <vt:i4>1769532</vt:i4>
      </vt:variant>
      <vt:variant>
        <vt:i4>128</vt:i4>
      </vt:variant>
      <vt:variant>
        <vt:i4>0</vt:i4>
      </vt:variant>
      <vt:variant>
        <vt:i4>5</vt:i4>
      </vt:variant>
      <vt:variant>
        <vt:lpwstr/>
      </vt:variant>
      <vt:variant>
        <vt:lpwstr>_Toc410309872</vt:lpwstr>
      </vt:variant>
      <vt:variant>
        <vt:i4>1769532</vt:i4>
      </vt:variant>
      <vt:variant>
        <vt:i4>122</vt:i4>
      </vt:variant>
      <vt:variant>
        <vt:i4>0</vt:i4>
      </vt:variant>
      <vt:variant>
        <vt:i4>5</vt:i4>
      </vt:variant>
      <vt:variant>
        <vt:lpwstr/>
      </vt:variant>
      <vt:variant>
        <vt:lpwstr>_Toc410309871</vt:lpwstr>
      </vt:variant>
      <vt:variant>
        <vt:i4>1769532</vt:i4>
      </vt:variant>
      <vt:variant>
        <vt:i4>116</vt:i4>
      </vt:variant>
      <vt:variant>
        <vt:i4>0</vt:i4>
      </vt:variant>
      <vt:variant>
        <vt:i4>5</vt:i4>
      </vt:variant>
      <vt:variant>
        <vt:lpwstr/>
      </vt:variant>
      <vt:variant>
        <vt:lpwstr>_Toc410309870</vt:lpwstr>
      </vt:variant>
      <vt:variant>
        <vt:i4>1703996</vt:i4>
      </vt:variant>
      <vt:variant>
        <vt:i4>110</vt:i4>
      </vt:variant>
      <vt:variant>
        <vt:i4>0</vt:i4>
      </vt:variant>
      <vt:variant>
        <vt:i4>5</vt:i4>
      </vt:variant>
      <vt:variant>
        <vt:lpwstr/>
      </vt:variant>
      <vt:variant>
        <vt:lpwstr>_Toc410309869</vt:lpwstr>
      </vt:variant>
      <vt:variant>
        <vt:i4>1703996</vt:i4>
      </vt:variant>
      <vt:variant>
        <vt:i4>104</vt:i4>
      </vt:variant>
      <vt:variant>
        <vt:i4>0</vt:i4>
      </vt:variant>
      <vt:variant>
        <vt:i4>5</vt:i4>
      </vt:variant>
      <vt:variant>
        <vt:lpwstr/>
      </vt:variant>
      <vt:variant>
        <vt:lpwstr>_Toc410309868</vt:lpwstr>
      </vt:variant>
      <vt:variant>
        <vt:i4>1703996</vt:i4>
      </vt:variant>
      <vt:variant>
        <vt:i4>98</vt:i4>
      </vt:variant>
      <vt:variant>
        <vt:i4>0</vt:i4>
      </vt:variant>
      <vt:variant>
        <vt:i4>5</vt:i4>
      </vt:variant>
      <vt:variant>
        <vt:lpwstr/>
      </vt:variant>
      <vt:variant>
        <vt:lpwstr>_Toc410309867</vt:lpwstr>
      </vt:variant>
      <vt:variant>
        <vt:i4>1703996</vt:i4>
      </vt:variant>
      <vt:variant>
        <vt:i4>92</vt:i4>
      </vt:variant>
      <vt:variant>
        <vt:i4>0</vt:i4>
      </vt:variant>
      <vt:variant>
        <vt:i4>5</vt:i4>
      </vt:variant>
      <vt:variant>
        <vt:lpwstr/>
      </vt:variant>
      <vt:variant>
        <vt:lpwstr>_Toc410309866</vt:lpwstr>
      </vt:variant>
      <vt:variant>
        <vt:i4>1703996</vt:i4>
      </vt:variant>
      <vt:variant>
        <vt:i4>86</vt:i4>
      </vt:variant>
      <vt:variant>
        <vt:i4>0</vt:i4>
      </vt:variant>
      <vt:variant>
        <vt:i4>5</vt:i4>
      </vt:variant>
      <vt:variant>
        <vt:lpwstr/>
      </vt:variant>
      <vt:variant>
        <vt:lpwstr>_Toc410309865</vt:lpwstr>
      </vt:variant>
      <vt:variant>
        <vt:i4>1703996</vt:i4>
      </vt:variant>
      <vt:variant>
        <vt:i4>80</vt:i4>
      </vt:variant>
      <vt:variant>
        <vt:i4>0</vt:i4>
      </vt:variant>
      <vt:variant>
        <vt:i4>5</vt:i4>
      </vt:variant>
      <vt:variant>
        <vt:lpwstr/>
      </vt:variant>
      <vt:variant>
        <vt:lpwstr>_Toc410309864</vt:lpwstr>
      </vt:variant>
      <vt:variant>
        <vt:i4>1703996</vt:i4>
      </vt:variant>
      <vt:variant>
        <vt:i4>74</vt:i4>
      </vt:variant>
      <vt:variant>
        <vt:i4>0</vt:i4>
      </vt:variant>
      <vt:variant>
        <vt:i4>5</vt:i4>
      </vt:variant>
      <vt:variant>
        <vt:lpwstr/>
      </vt:variant>
      <vt:variant>
        <vt:lpwstr>_Toc410309863</vt:lpwstr>
      </vt:variant>
      <vt:variant>
        <vt:i4>1703996</vt:i4>
      </vt:variant>
      <vt:variant>
        <vt:i4>68</vt:i4>
      </vt:variant>
      <vt:variant>
        <vt:i4>0</vt:i4>
      </vt:variant>
      <vt:variant>
        <vt:i4>5</vt:i4>
      </vt:variant>
      <vt:variant>
        <vt:lpwstr/>
      </vt:variant>
      <vt:variant>
        <vt:lpwstr>_Toc410309862</vt:lpwstr>
      </vt:variant>
      <vt:variant>
        <vt:i4>1703996</vt:i4>
      </vt:variant>
      <vt:variant>
        <vt:i4>62</vt:i4>
      </vt:variant>
      <vt:variant>
        <vt:i4>0</vt:i4>
      </vt:variant>
      <vt:variant>
        <vt:i4>5</vt:i4>
      </vt:variant>
      <vt:variant>
        <vt:lpwstr/>
      </vt:variant>
      <vt:variant>
        <vt:lpwstr>_Toc410309861</vt:lpwstr>
      </vt:variant>
      <vt:variant>
        <vt:i4>1703996</vt:i4>
      </vt:variant>
      <vt:variant>
        <vt:i4>56</vt:i4>
      </vt:variant>
      <vt:variant>
        <vt:i4>0</vt:i4>
      </vt:variant>
      <vt:variant>
        <vt:i4>5</vt:i4>
      </vt:variant>
      <vt:variant>
        <vt:lpwstr/>
      </vt:variant>
      <vt:variant>
        <vt:lpwstr>_Toc410309860</vt:lpwstr>
      </vt:variant>
      <vt:variant>
        <vt:i4>1638460</vt:i4>
      </vt:variant>
      <vt:variant>
        <vt:i4>50</vt:i4>
      </vt:variant>
      <vt:variant>
        <vt:i4>0</vt:i4>
      </vt:variant>
      <vt:variant>
        <vt:i4>5</vt:i4>
      </vt:variant>
      <vt:variant>
        <vt:lpwstr/>
      </vt:variant>
      <vt:variant>
        <vt:lpwstr>_Toc410309859</vt:lpwstr>
      </vt:variant>
      <vt:variant>
        <vt:i4>1638460</vt:i4>
      </vt:variant>
      <vt:variant>
        <vt:i4>44</vt:i4>
      </vt:variant>
      <vt:variant>
        <vt:i4>0</vt:i4>
      </vt:variant>
      <vt:variant>
        <vt:i4>5</vt:i4>
      </vt:variant>
      <vt:variant>
        <vt:lpwstr/>
      </vt:variant>
      <vt:variant>
        <vt:lpwstr>_Toc410309858</vt:lpwstr>
      </vt:variant>
      <vt:variant>
        <vt:i4>1638460</vt:i4>
      </vt:variant>
      <vt:variant>
        <vt:i4>38</vt:i4>
      </vt:variant>
      <vt:variant>
        <vt:i4>0</vt:i4>
      </vt:variant>
      <vt:variant>
        <vt:i4>5</vt:i4>
      </vt:variant>
      <vt:variant>
        <vt:lpwstr/>
      </vt:variant>
      <vt:variant>
        <vt:lpwstr>_Toc410309857</vt:lpwstr>
      </vt:variant>
      <vt:variant>
        <vt:i4>1638460</vt:i4>
      </vt:variant>
      <vt:variant>
        <vt:i4>32</vt:i4>
      </vt:variant>
      <vt:variant>
        <vt:i4>0</vt:i4>
      </vt:variant>
      <vt:variant>
        <vt:i4>5</vt:i4>
      </vt:variant>
      <vt:variant>
        <vt:lpwstr/>
      </vt:variant>
      <vt:variant>
        <vt:lpwstr>_Toc410309856</vt:lpwstr>
      </vt:variant>
      <vt:variant>
        <vt:i4>1638460</vt:i4>
      </vt:variant>
      <vt:variant>
        <vt:i4>26</vt:i4>
      </vt:variant>
      <vt:variant>
        <vt:i4>0</vt:i4>
      </vt:variant>
      <vt:variant>
        <vt:i4>5</vt:i4>
      </vt:variant>
      <vt:variant>
        <vt:lpwstr/>
      </vt:variant>
      <vt:variant>
        <vt:lpwstr>_Toc410309855</vt:lpwstr>
      </vt:variant>
      <vt:variant>
        <vt:i4>1638460</vt:i4>
      </vt:variant>
      <vt:variant>
        <vt:i4>20</vt:i4>
      </vt:variant>
      <vt:variant>
        <vt:i4>0</vt:i4>
      </vt:variant>
      <vt:variant>
        <vt:i4>5</vt:i4>
      </vt:variant>
      <vt:variant>
        <vt:lpwstr/>
      </vt:variant>
      <vt:variant>
        <vt:lpwstr>_Toc410309854</vt:lpwstr>
      </vt:variant>
      <vt:variant>
        <vt:i4>1638460</vt:i4>
      </vt:variant>
      <vt:variant>
        <vt:i4>14</vt:i4>
      </vt:variant>
      <vt:variant>
        <vt:i4>0</vt:i4>
      </vt:variant>
      <vt:variant>
        <vt:i4>5</vt:i4>
      </vt:variant>
      <vt:variant>
        <vt:lpwstr/>
      </vt:variant>
      <vt:variant>
        <vt:lpwstr>_Toc410309853</vt:lpwstr>
      </vt:variant>
      <vt:variant>
        <vt:i4>1638460</vt:i4>
      </vt:variant>
      <vt:variant>
        <vt:i4>8</vt:i4>
      </vt:variant>
      <vt:variant>
        <vt:i4>0</vt:i4>
      </vt:variant>
      <vt:variant>
        <vt:i4>5</vt:i4>
      </vt:variant>
      <vt:variant>
        <vt:lpwstr/>
      </vt:variant>
      <vt:variant>
        <vt:lpwstr>_Toc410309852</vt:lpwstr>
      </vt:variant>
      <vt:variant>
        <vt:i4>1638460</vt:i4>
      </vt:variant>
      <vt:variant>
        <vt:i4>2</vt:i4>
      </vt:variant>
      <vt:variant>
        <vt:i4>0</vt:i4>
      </vt:variant>
      <vt:variant>
        <vt:i4>5</vt:i4>
      </vt:variant>
      <vt:variant>
        <vt:lpwstr/>
      </vt:variant>
      <vt:variant>
        <vt:lpwstr>_Toc410309851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2</cp:revision>
  <cp:lastPrinted>2015-07-06T10:55:00Z</cp:lastPrinted>
  <dcterms:created xsi:type="dcterms:W3CDTF">2018-03-18T06:56:00Z</dcterms:created>
  <dcterms:modified xsi:type="dcterms:W3CDTF">2018-03-18T06:56:00Z</dcterms:modified>
</cp:coreProperties>
</file>